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41D9" w14:textId="77777777" w:rsidR="008E4967" w:rsidRDefault="008E4967" w:rsidP="2BF12446">
      <w:pPr>
        <w:textAlignment w:val="baseline"/>
        <w:rPr>
          <w:rFonts w:ascii="Calibri" w:eastAsia="Times New Roman" w:hAnsi="Calibri" w:cs="Calibri"/>
          <w:b/>
          <w:bCs/>
          <w:sz w:val="28"/>
          <w:szCs w:val="28"/>
        </w:rPr>
      </w:pPr>
    </w:p>
    <w:p w14:paraId="2D312CF2" w14:textId="30E0BC30" w:rsidR="00DF4635" w:rsidRPr="00DF4635" w:rsidRDefault="00DF4635" w:rsidP="2BF12446">
      <w:pPr>
        <w:textAlignment w:val="baseline"/>
        <w:rPr>
          <w:rFonts w:ascii="Segoe UI" w:eastAsia="Times New Roman" w:hAnsi="Segoe UI" w:cs="Segoe UI"/>
          <w:b/>
          <w:bCs/>
          <w:sz w:val="18"/>
          <w:szCs w:val="18"/>
          <w:lang w:val="en-CA"/>
        </w:rPr>
      </w:pPr>
      <w:r w:rsidRPr="2BF12446">
        <w:rPr>
          <w:rFonts w:ascii="Calibri" w:eastAsia="Times New Roman" w:hAnsi="Calibri" w:cs="Calibri"/>
          <w:b/>
          <w:bCs/>
          <w:sz w:val="28"/>
          <w:szCs w:val="28"/>
        </w:rPr>
        <w:t>Alignment Activity</w:t>
      </w:r>
      <w:r w:rsidRPr="2BF12446">
        <w:rPr>
          <w:rFonts w:ascii="Calibri" w:eastAsia="Times New Roman" w:hAnsi="Calibri" w:cs="Calibri"/>
          <w:b/>
          <w:bCs/>
          <w:sz w:val="28"/>
          <w:szCs w:val="28"/>
          <w:lang w:val="en-CA"/>
        </w:rPr>
        <w:t> Worksheet</w:t>
      </w:r>
    </w:p>
    <w:p w14:paraId="529609CB" w14:textId="1FA110DE" w:rsidR="00DF4635" w:rsidRPr="00DF4635" w:rsidRDefault="00DF4635" w:rsidP="00DF4635">
      <w:pPr>
        <w:textAlignment w:val="baseline"/>
        <w:rPr>
          <w:rFonts w:ascii="Segoe UI" w:eastAsia="Times New Roman" w:hAnsi="Segoe UI" w:cs="Segoe UI"/>
          <w:sz w:val="18"/>
          <w:szCs w:val="18"/>
          <w:lang w:val="en-CA"/>
        </w:rPr>
      </w:pPr>
      <w:r>
        <w:br/>
      </w:r>
      <w:r w:rsidRPr="2BF12446">
        <w:rPr>
          <w:rFonts w:ascii="Calibri" w:eastAsia="Times New Roman" w:hAnsi="Calibri" w:cs="Calibri"/>
        </w:rPr>
        <w:t>An alignment chart</w:t>
      </w:r>
      <w:r w:rsidR="002E47A0" w:rsidRPr="2BF12446">
        <w:rPr>
          <w:rFonts w:ascii="Calibri" w:eastAsia="Times New Roman" w:hAnsi="Calibri" w:cs="Calibri"/>
        </w:rPr>
        <w:t xml:space="preserve"> (McAlpine, 2004)</w:t>
      </w:r>
      <w:r w:rsidRPr="2BF12446">
        <w:rPr>
          <w:rFonts w:ascii="Calibri" w:eastAsia="Times New Roman" w:hAnsi="Calibri" w:cs="Calibri"/>
        </w:rPr>
        <w:t xml:space="preserve"> helps identify the connections between assessment methods and course learning outcomes. Use the following chart to help you align assessments to outcomes by listing out all the assessment methods and their associated course learning outcomes. </w:t>
      </w:r>
      <w:r w:rsidRPr="2BF12446">
        <w:rPr>
          <w:rFonts w:ascii="Calibri" w:eastAsia="Times New Roman" w:hAnsi="Calibri" w:cs="Calibri"/>
          <w:lang w:val="en-CA"/>
        </w:rPr>
        <w:t> </w:t>
      </w:r>
    </w:p>
    <w:p w14:paraId="40B06B6B" w14:textId="7926F3EE" w:rsidR="00DF4635" w:rsidRPr="00DF4635" w:rsidRDefault="00DF4635" w:rsidP="2BF12446">
      <w:pPr>
        <w:textAlignment w:val="baseline"/>
        <w:rPr>
          <w:rFonts w:ascii="Calibri" w:eastAsia="Times New Roman" w:hAnsi="Calibri" w:cs="Calibri"/>
          <w:lang w:val="en-CA"/>
        </w:rPr>
      </w:pPr>
    </w:p>
    <w:p w14:paraId="2F23A16D" w14:textId="12193566" w:rsidR="00DF4635" w:rsidRPr="00DF4635" w:rsidRDefault="005C59E2" w:rsidP="2BF12446">
      <w:pPr>
        <w:textAlignment w:val="baseline"/>
        <w:rPr>
          <w:rFonts w:ascii="Calibri" w:eastAsia="Times New Roman" w:hAnsi="Calibri" w:cs="Calibri"/>
          <w:b/>
          <w:bCs/>
          <w:lang w:val="en-CA"/>
        </w:rPr>
      </w:pPr>
      <w:r w:rsidRPr="2BF12446">
        <w:rPr>
          <w:rFonts w:ascii="Calibri" w:eastAsia="Times New Roman" w:hAnsi="Calibri" w:cs="Calibri"/>
          <w:b/>
          <w:bCs/>
          <w:lang w:val="en-CA"/>
        </w:rPr>
        <w:t>Level of Bloom’s Taxonomy</w:t>
      </w:r>
    </w:p>
    <w:p w14:paraId="1041F610" w14:textId="34F26734" w:rsidR="00DF4635" w:rsidRPr="00DF4635" w:rsidRDefault="005C59E2" w:rsidP="2BF12446">
      <w:pPr>
        <w:textAlignment w:val="baseline"/>
        <w:rPr>
          <w:rFonts w:ascii="Calibri" w:eastAsia="Times New Roman" w:hAnsi="Calibri" w:cs="Calibri"/>
          <w:lang w:val="en-CA"/>
        </w:rPr>
      </w:pPr>
      <w:r w:rsidRPr="2BF12446">
        <w:rPr>
          <w:rFonts w:ascii="Calibri" w:eastAsia="Times New Roman" w:hAnsi="Calibri" w:cs="Calibri"/>
          <w:lang w:val="en-CA"/>
        </w:rPr>
        <w:t xml:space="preserve">The level of learning and type of assessment should align with the course </w:t>
      </w:r>
      <w:r w:rsidR="32B8446D" w:rsidRPr="2BF12446">
        <w:rPr>
          <w:rFonts w:ascii="Calibri" w:eastAsia="Times New Roman" w:hAnsi="Calibri" w:cs="Calibri"/>
          <w:lang w:val="en-CA"/>
        </w:rPr>
        <w:t xml:space="preserve">learning outcome(s) that are being assessed. </w:t>
      </w:r>
    </w:p>
    <w:p w14:paraId="085FEC7E" w14:textId="38B680AF" w:rsidR="00DF4635" w:rsidRPr="00DF4635" w:rsidRDefault="32B8446D" w:rsidP="2BF12446">
      <w:pPr>
        <w:pStyle w:val="ListParagraph"/>
        <w:numPr>
          <w:ilvl w:val="0"/>
          <w:numId w:val="2"/>
        </w:numPr>
        <w:textAlignment w:val="baseline"/>
        <w:rPr>
          <w:rFonts w:ascii="Calibri" w:eastAsia="Times New Roman" w:hAnsi="Calibri" w:cs="Calibri"/>
          <w:lang w:val="en-CA"/>
        </w:rPr>
      </w:pPr>
      <w:r w:rsidRPr="2BF12446">
        <w:rPr>
          <w:rFonts w:ascii="Calibri" w:eastAsia="Times New Roman" w:hAnsi="Calibri" w:cs="Calibri"/>
          <w:lang w:val="en-CA"/>
        </w:rPr>
        <w:t xml:space="preserve">Remember/Comprehend: This </w:t>
      </w:r>
      <w:r w:rsidR="6DA8EE62" w:rsidRPr="2BF12446">
        <w:rPr>
          <w:rFonts w:ascii="Calibri" w:eastAsia="Times New Roman" w:hAnsi="Calibri" w:cs="Calibri"/>
          <w:lang w:val="en-CA"/>
        </w:rPr>
        <w:t xml:space="preserve">often includes </w:t>
      </w:r>
      <w:r w:rsidRPr="2BF12446">
        <w:rPr>
          <w:rFonts w:ascii="Calibri" w:eastAsia="Times New Roman" w:hAnsi="Calibri" w:cs="Calibri"/>
          <w:lang w:val="en-CA"/>
        </w:rPr>
        <w:t>foundational knowledge</w:t>
      </w:r>
      <w:r w:rsidR="412F6819" w:rsidRPr="2BF12446">
        <w:rPr>
          <w:rFonts w:ascii="Calibri" w:eastAsia="Times New Roman" w:hAnsi="Calibri" w:cs="Calibri"/>
          <w:lang w:val="en-CA"/>
        </w:rPr>
        <w:t xml:space="preserve"> such as recall, basic concepts, and explaining </w:t>
      </w:r>
      <w:r w:rsidR="412F6819" w:rsidRPr="2BF12446">
        <w:rPr>
          <w:rFonts w:ascii="Calibri" w:eastAsia="Times New Roman" w:hAnsi="Calibri" w:cs="Calibri"/>
          <w:lang w:val="en-CA"/>
        </w:rPr>
        <w:t xml:space="preserve">ideas </w:t>
      </w:r>
      <w:r w:rsidR="00BC1240">
        <w:rPr>
          <w:rFonts w:ascii="Calibri" w:eastAsia="Times New Roman" w:hAnsi="Calibri" w:cs="Calibri"/>
          <w:lang w:val="en-CA"/>
        </w:rPr>
        <w:t>or</w:t>
      </w:r>
      <w:r w:rsidR="00BC1240" w:rsidRPr="2BF12446">
        <w:rPr>
          <w:rFonts w:ascii="Calibri" w:eastAsia="Times New Roman" w:hAnsi="Calibri" w:cs="Calibri"/>
          <w:lang w:val="en-CA"/>
        </w:rPr>
        <w:t xml:space="preserve"> </w:t>
      </w:r>
      <w:proofErr w:type="gramStart"/>
      <w:r w:rsidR="412F6819" w:rsidRPr="2BF12446">
        <w:rPr>
          <w:rFonts w:ascii="Calibri" w:eastAsia="Times New Roman" w:hAnsi="Calibri" w:cs="Calibri"/>
          <w:lang w:val="en-CA"/>
        </w:rPr>
        <w:t>concepts</w:t>
      </w:r>
      <w:proofErr w:type="gramEnd"/>
    </w:p>
    <w:p w14:paraId="621DE276" w14:textId="73F98B27" w:rsidR="00DF4635" w:rsidRPr="00DF4635" w:rsidRDefault="32B8446D" w:rsidP="2BF12446">
      <w:pPr>
        <w:pStyle w:val="ListParagraph"/>
        <w:numPr>
          <w:ilvl w:val="0"/>
          <w:numId w:val="2"/>
        </w:numPr>
        <w:textAlignment w:val="baseline"/>
        <w:rPr>
          <w:rFonts w:ascii="Calibri" w:eastAsia="Times New Roman" w:hAnsi="Calibri" w:cs="Calibri"/>
          <w:lang w:val="en-CA"/>
        </w:rPr>
      </w:pPr>
      <w:r w:rsidRPr="2BF12446">
        <w:rPr>
          <w:rFonts w:ascii="Calibri" w:eastAsia="Times New Roman" w:hAnsi="Calibri" w:cs="Calibri"/>
          <w:lang w:val="en-CA"/>
        </w:rPr>
        <w:t>Apply/</w:t>
      </w:r>
      <w:r w:rsidR="3105C42B" w:rsidRPr="2BF12446">
        <w:rPr>
          <w:rFonts w:ascii="Calibri" w:eastAsia="Times New Roman" w:hAnsi="Calibri" w:cs="Calibri"/>
          <w:lang w:val="en-CA"/>
        </w:rPr>
        <w:t>Analyze</w:t>
      </w:r>
      <w:r w:rsidRPr="2BF12446">
        <w:rPr>
          <w:rFonts w:ascii="Calibri" w:eastAsia="Times New Roman" w:hAnsi="Calibri" w:cs="Calibri"/>
          <w:lang w:val="en-CA"/>
        </w:rPr>
        <w:t xml:space="preserve">: </w:t>
      </w:r>
      <w:r w:rsidR="2F040931" w:rsidRPr="2BF12446">
        <w:rPr>
          <w:rFonts w:ascii="Calibri" w:eastAsia="Times New Roman" w:hAnsi="Calibri" w:cs="Calibri"/>
          <w:lang w:val="en-CA"/>
        </w:rPr>
        <w:t xml:space="preserve">Make connections and use information in novel </w:t>
      </w:r>
      <w:proofErr w:type="gramStart"/>
      <w:r w:rsidR="2F040931" w:rsidRPr="2BF12446">
        <w:rPr>
          <w:rFonts w:ascii="Calibri" w:eastAsia="Times New Roman" w:hAnsi="Calibri" w:cs="Calibri"/>
          <w:lang w:val="en-CA"/>
        </w:rPr>
        <w:t>situations</w:t>
      </w:r>
      <w:proofErr w:type="gramEnd"/>
    </w:p>
    <w:p w14:paraId="1863A83D" w14:textId="6BE280FF" w:rsidR="00DF4635" w:rsidRPr="00DF4635" w:rsidRDefault="2F040931" w:rsidP="2BF12446">
      <w:pPr>
        <w:pStyle w:val="ListParagraph"/>
        <w:numPr>
          <w:ilvl w:val="0"/>
          <w:numId w:val="2"/>
        </w:numPr>
        <w:textAlignment w:val="baseline"/>
        <w:rPr>
          <w:rFonts w:ascii="Calibri" w:eastAsia="Times New Roman" w:hAnsi="Calibri" w:cs="Calibri"/>
          <w:lang w:val="en-CA"/>
        </w:rPr>
      </w:pPr>
      <w:r w:rsidRPr="2BF12446">
        <w:rPr>
          <w:rFonts w:ascii="Calibri" w:eastAsia="Times New Roman" w:hAnsi="Calibri" w:cs="Calibri"/>
          <w:lang w:val="en-CA"/>
        </w:rPr>
        <w:t xml:space="preserve">Evaluate/Create: Justify a thought or decisions and produce original </w:t>
      </w:r>
      <w:proofErr w:type="gramStart"/>
      <w:r w:rsidRPr="2BF12446">
        <w:rPr>
          <w:rFonts w:ascii="Calibri" w:eastAsia="Times New Roman" w:hAnsi="Calibri" w:cs="Calibri"/>
          <w:lang w:val="en-CA"/>
        </w:rPr>
        <w:t>work</w:t>
      </w:r>
      <w:proofErr w:type="gramEnd"/>
    </w:p>
    <w:p w14:paraId="61028E54" w14:textId="2E1E9492" w:rsidR="00DF4635" w:rsidRPr="00DF4635" w:rsidRDefault="00DF4635" w:rsidP="2BF12446">
      <w:pPr>
        <w:textAlignment w:val="baseline"/>
        <w:rPr>
          <w:rFonts w:ascii="Calibri" w:eastAsia="Times New Roman" w:hAnsi="Calibri" w:cs="Calibri"/>
          <w:lang w:val="en-CA"/>
        </w:rPr>
      </w:pPr>
    </w:p>
    <w:p w14:paraId="3EB4CCFE" w14:textId="55F7A633" w:rsidR="35DC33AF" w:rsidRDefault="35DC33AF" w:rsidP="2BF12446">
      <w:pPr>
        <w:rPr>
          <w:rFonts w:ascii="Calibri" w:eastAsia="Times New Roman" w:hAnsi="Calibri" w:cs="Calibri"/>
          <w:b/>
          <w:bCs/>
          <w:lang w:val="en-CA"/>
        </w:rPr>
      </w:pPr>
      <w:r w:rsidRPr="2BF12446">
        <w:rPr>
          <w:rFonts w:ascii="Calibri" w:eastAsia="Times New Roman" w:hAnsi="Calibri" w:cs="Calibri"/>
          <w:b/>
          <w:bCs/>
          <w:lang w:val="en-CA"/>
        </w:rPr>
        <w:t>When completing the following chart consider:</w:t>
      </w:r>
    </w:p>
    <w:p w14:paraId="3A1B27B3" w14:textId="77777777" w:rsidR="00DF4635" w:rsidRPr="00DF4635" w:rsidRDefault="00DF4635" w:rsidP="2BF12446">
      <w:pPr>
        <w:pStyle w:val="ListParagraph"/>
        <w:numPr>
          <w:ilvl w:val="0"/>
          <w:numId w:val="1"/>
        </w:numPr>
        <w:textAlignment w:val="baseline"/>
        <w:rPr>
          <w:rFonts w:ascii="Segoe UI" w:eastAsia="Times New Roman" w:hAnsi="Segoe UI" w:cs="Segoe UI"/>
          <w:lang w:val="en-CA"/>
        </w:rPr>
      </w:pPr>
      <w:r w:rsidRPr="2BF12446">
        <w:rPr>
          <w:rFonts w:ascii="Calibri" w:eastAsia="Times New Roman" w:hAnsi="Calibri" w:cs="Calibri"/>
          <w:i/>
          <w:iCs/>
        </w:rPr>
        <w:t>What assessment methods will provide evidence that students have achieved the course learning outcome?</w:t>
      </w:r>
      <w:r w:rsidRPr="2BF12446">
        <w:rPr>
          <w:rFonts w:ascii="Calibri" w:eastAsia="Times New Roman" w:hAnsi="Calibri" w:cs="Calibri"/>
          <w:lang w:val="en-CA"/>
        </w:rPr>
        <w:t> </w:t>
      </w:r>
    </w:p>
    <w:p w14:paraId="3ECEC92E" w14:textId="4C737A63" w:rsidR="00DF4635" w:rsidRPr="00DF4635" w:rsidRDefault="00DF4635" w:rsidP="2BF12446">
      <w:pPr>
        <w:pStyle w:val="ListParagraph"/>
        <w:numPr>
          <w:ilvl w:val="0"/>
          <w:numId w:val="1"/>
        </w:numPr>
        <w:textAlignment w:val="baseline"/>
        <w:rPr>
          <w:rFonts w:ascii="Segoe UI" w:eastAsia="Times New Roman" w:hAnsi="Segoe UI" w:cs="Segoe UI"/>
          <w:lang w:val="en-CA"/>
        </w:rPr>
      </w:pPr>
      <w:r w:rsidRPr="2BF12446">
        <w:rPr>
          <w:rFonts w:ascii="Calibri" w:eastAsia="Times New Roman" w:hAnsi="Calibri" w:cs="Calibri"/>
          <w:i/>
          <w:iCs/>
        </w:rPr>
        <w:t xml:space="preserve">How will feedback be given to students </w:t>
      </w:r>
      <w:r w:rsidRPr="2BF12446">
        <w:rPr>
          <w:rFonts w:ascii="Calibri" w:eastAsia="Times New Roman" w:hAnsi="Calibri" w:cs="Calibri"/>
          <w:i/>
          <w:iCs/>
        </w:rPr>
        <w:t xml:space="preserve">regarding their </w:t>
      </w:r>
      <w:r w:rsidR="002471B5">
        <w:rPr>
          <w:rFonts w:ascii="Calibri" w:eastAsia="Times New Roman" w:hAnsi="Calibri" w:cs="Calibri"/>
          <w:i/>
          <w:iCs/>
        </w:rPr>
        <w:t>learning</w:t>
      </w:r>
      <w:r w:rsidRPr="2BF12446">
        <w:rPr>
          <w:rFonts w:ascii="Calibri" w:eastAsia="Times New Roman" w:hAnsi="Calibri" w:cs="Calibri"/>
          <w:i/>
          <w:iCs/>
        </w:rPr>
        <w:t>?</w:t>
      </w:r>
      <w:r w:rsidRPr="2BF12446">
        <w:rPr>
          <w:rFonts w:ascii="Calibri" w:eastAsia="Times New Roman" w:hAnsi="Calibri" w:cs="Calibri"/>
          <w:lang w:val="en-CA"/>
        </w:rPr>
        <w:t> </w:t>
      </w:r>
    </w:p>
    <w:p w14:paraId="1E08CAAC" w14:textId="77777777" w:rsidR="00DF4635" w:rsidRPr="00DF4635" w:rsidRDefault="00DF4635" w:rsidP="2BF12446">
      <w:pPr>
        <w:pStyle w:val="ListParagraph"/>
        <w:numPr>
          <w:ilvl w:val="0"/>
          <w:numId w:val="1"/>
        </w:numPr>
        <w:textAlignment w:val="baseline"/>
        <w:rPr>
          <w:rFonts w:ascii="Segoe UI" w:eastAsia="Times New Roman" w:hAnsi="Segoe UI" w:cs="Segoe UI"/>
          <w:lang w:val="en-CA"/>
        </w:rPr>
      </w:pPr>
      <w:r w:rsidRPr="2BF12446">
        <w:rPr>
          <w:rFonts w:ascii="Calibri" w:eastAsia="Times New Roman" w:hAnsi="Calibri" w:cs="Calibri"/>
          <w:i/>
          <w:iCs/>
        </w:rPr>
        <w:t>Which course learning outcome(s) will each assessment measure?</w:t>
      </w:r>
      <w:r w:rsidRPr="2BF12446">
        <w:rPr>
          <w:rFonts w:ascii="Calibri" w:eastAsia="Times New Roman" w:hAnsi="Calibri" w:cs="Calibri"/>
          <w:lang w:val="en-CA"/>
        </w:rPr>
        <w:t> </w:t>
      </w:r>
    </w:p>
    <w:p w14:paraId="5253DD9C" w14:textId="77777777" w:rsidR="00DF4635" w:rsidRPr="00DF4635" w:rsidRDefault="00DF4635" w:rsidP="00DF4635">
      <w:pPr>
        <w:textAlignment w:val="baseline"/>
        <w:rPr>
          <w:rFonts w:ascii="Segoe UI" w:eastAsia="Times New Roman" w:hAnsi="Segoe UI" w:cs="Segoe UI"/>
          <w:sz w:val="18"/>
          <w:szCs w:val="18"/>
          <w:lang w:val="en-CA"/>
        </w:rPr>
      </w:pPr>
      <w:r w:rsidRPr="00DF4635">
        <w:rPr>
          <w:rFonts w:ascii="Calibri" w:eastAsia="Times New Roman" w:hAnsi="Calibri" w:cs="Calibri"/>
        </w:rPr>
        <w:t> </w:t>
      </w:r>
      <w:r w:rsidRPr="00DF4635">
        <w:rPr>
          <w:rFonts w:ascii="Calibri" w:eastAsia="Times New Roman" w:hAnsi="Calibri" w:cs="Calibri"/>
          <w:lang w:val="en-CA"/>
        </w:rPr>
        <w:t> </w:t>
      </w:r>
    </w:p>
    <w:tbl>
      <w:tblPr>
        <w:tblStyle w:val="TableGrid"/>
        <w:tblW w:w="9300" w:type="dxa"/>
        <w:tblCellMar>
          <w:left w:w="0" w:type="dxa"/>
          <w:right w:w="0" w:type="dxa"/>
        </w:tblCellMar>
        <w:tblLook w:val="04A0" w:firstRow="1" w:lastRow="0" w:firstColumn="1" w:lastColumn="0" w:noHBand="0" w:noVBand="1"/>
      </w:tblPr>
      <w:tblGrid>
        <w:gridCol w:w="1860"/>
        <w:gridCol w:w="2989"/>
        <w:gridCol w:w="1497"/>
        <w:gridCol w:w="1461"/>
        <w:gridCol w:w="1493"/>
      </w:tblGrid>
      <w:tr w:rsidR="00DF4635" w:rsidRPr="00DF4635" w14:paraId="56ABD643" w14:textId="77777777" w:rsidTr="2BF12446">
        <w:trPr>
          <w:trHeight w:val="300"/>
        </w:trPr>
        <w:tc>
          <w:tcPr>
            <w:tcW w:w="1860" w:type="dxa"/>
            <w:vMerge w:val="restart"/>
            <w:vAlign w:val="center"/>
            <w:hideMark/>
          </w:tcPr>
          <w:p w14:paraId="7356B8FA" w14:textId="00DB0D2A" w:rsidR="1218F020" w:rsidRDefault="1218F020" w:rsidP="2BF12446">
            <w:pPr>
              <w:jc w:val="center"/>
              <w:rPr>
                <w:rFonts w:ascii="Times New Roman" w:eastAsia="Times New Roman" w:hAnsi="Times New Roman" w:cs="Times New Roman"/>
                <w:sz w:val="24"/>
                <w:szCs w:val="24"/>
                <w:lang w:val="en-CA"/>
              </w:rPr>
            </w:pPr>
            <w:r w:rsidRPr="2BF12446">
              <w:rPr>
                <w:rFonts w:ascii="Calibri" w:eastAsia="Times New Roman" w:hAnsi="Calibri" w:cs="Calibri"/>
                <w:b/>
                <w:bCs/>
              </w:rPr>
              <w:t xml:space="preserve">Student </w:t>
            </w:r>
            <w:r w:rsidR="00DF4635" w:rsidRPr="2BF12446">
              <w:rPr>
                <w:rFonts w:ascii="Calibri" w:eastAsia="Times New Roman" w:hAnsi="Calibri" w:cs="Calibri"/>
                <w:b/>
                <w:bCs/>
              </w:rPr>
              <w:t xml:space="preserve">Assessment Method </w:t>
            </w:r>
            <w:r>
              <w:br/>
            </w:r>
            <w:r w:rsidR="00DF4635" w:rsidRPr="2BF12446">
              <w:rPr>
                <w:rFonts w:ascii="Calibri" w:eastAsia="Times New Roman" w:hAnsi="Calibri" w:cs="Calibri"/>
                <w:i/>
                <w:iCs/>
                <w:sz w:val="18"/>
                <w:szCs w:val="18"/>
              </w:rPr>
              <w:t>(Grade %)</w:t>
            </w:r>
          </w:p>
        </w:tc>
        <w:tc>
          <w:tcPr>
            <w:tcW w:w="2989" w:type="dxa"/>
            <w:vMerge w:val="restart"/>
            <w:vAlign w:val="center"/>
            <w:hideMark/>
          </w:tcPr>
          <w:p w14:paraId="47A7F89E" w14:textId="19AD5687" w:rsidR="00DF4635" w:rsidRPr="00DF4635" w:rsidRDefault="00DF4635" w:rsidP="00DF4635">
            <w:pPr>
              <w:jc w:val="center"/>
              <w:textAlignment w:val="baseline"/>
              <w:rPr>
                <w:rFonts w:ascii="Times New Roman" w:eastAsia="Times New Roman" w:hAnsi="Times New Roman" w:cs="Times New Roman"/>
                <w:sz w:val="24"/>
                <w:szCs w:val="24"/>
                <w:lang w:val="en-CA"/>
              </w:rPr>
            </w:pPr>
            <w:r w:rsidRPr="00DF4635">
              <w:rPr>
                <w:rFonts w:ascii="Calibri" w:eastAsia="Times New Roman" w:hAnsi="Calibri" w:cs="Calibri"/>
                <w:b/>
                <w:bCs/>
              </w:rPr>
              <w:t>Course Learning Outcome(s)</w:t>
            </w:r>
          </w:p>
          <w:p w14:paraId="7E88E43F" w14:textId="4DCD29B7" w:rsidR="00DF4635" w:rsidRDefault="00DF4635" w:rsidP="2BF12446">
            <w:pPr>
              <w:jc w:val="center"/>
              <w:rPr>
                <w:rFonts w:ascii="Times New Roman" w:eastAsia="Times New Roman" w:hAnsi="Times New Roman" w:cs="Times New Roman"/>
                <w:sz w:val="18"/>
                <w:szCs w:val="18"/>
                <w:lang w:val="en-CA"/>
              </w:rPr>
            </w:pPr>
            <w:r w:rsidRPr="2BF12446">
              <w:rPr>
                <w:rFonts w:ascii="Calibri" w:eastAsia="Times New Roman" w:hAnsi="Calibri" w:cs="Calibri"/>
                <w:i/>
                <w:iCs/>
                <w:sz w:val="18"/>
                <w:szCs w:val="18"/>
              </w:rPr>
              <w:t>What should students be able to do, know, or value by the end of the course?</w:t>
            </w:r>
          </w:p>
        </w:tc>
        <w:tc>
          <w:tcPr>
            <w:tcW w:w="4451" w:type="dxa"/>
            <w:gridSpan w:val="3"/>
            <w:vAlign w:val="center"/>
            <w:hideMark/>
          </w:tcPr>
          <w:p w14:paraId="3E9E36DF" w14:textId="4EC3F441" w:rsidR="00DF4635" w:rsidRPr="00DF4635" w:rsidRDefault="00DF4635" w:rsidP="00DF4635">
            <w:pPr>
              <w:jc w:val="center"/>
              <w:textAlignment w:val="baseline"/>
              <w:rPr>
                <w:rFonts w:ascii="Times New Roman" w:eastAsia="Times New Roman" w:hAnsi="Times New Roman" w:cs="Times New Roman"/>
                <w:sz w:val="24"/>
                <w:szCs w:val="24"/>
                <w:lang w:val="en-CA"/>
              </w:rPr>
            </w:pPr>
            <w:r w:rsidRPr="2BF12446">
              <w:rPr>
                <w:rFonts w:ascii="Calibri" w:eastAsia="Times New Roman" w:hAnsi="Calibri" w:cs="Calibri"/>
                <w:b/>
                <w:bCs/>
              </w:rPr>
              <w:t>Level of Bloom’s Taxonomy</w:t>
            </w:r>
          </w:p>
        </w:tc>
      </w:tr>
      <w:tr w:rsidR="00DF4635" w:rsidRPr="00DF4635" w14:paraId="15C19436" w14:textId="77777777" w:rsidTr="2BF12446">
        <w:trPr>
          <w:trHeight w:val="785"/>
        </w:trPr>
        <w:tc>
          <w:tcPr>
            <w:tcW w:w="1860" w:type="dxa"/>
            <w:vMerge/>
            <w:hideMark/>
          </w:tcPr>
          <w:p w14:paraId="1947AC99" w14:textId="35D7A018" w:rsidR="00DF4635" w:rsidRPr="00DF4635" w:rsidRDefault="00DF4635" w:rsidP="00DF4635">
            <w:pPr>
              <w:textAlignment w:val="baseline"/>
              <w:rPr>
                <w:rFonts w:ascii="Times New Roman" w:eastAsia="Times New Roman" w:hAnsi="Times New Roman" w:cs="Times New Roman"/>
                <w:sz w:val="24"/>
                <w:szCs w:val="24"/>
                <w:lang w:val="en-CA"/>
              </w:rPr>
            </w:pPr>
          </w:p>
        </w:tc>
        <w:tc>
          <w:tcPr>
            <w:tcW w:w="2989" w:type="dxa"/>
            <w:vMerge/>
            <w:hideMark/>
          </w:tcPr>
          <w:p w14:paraId="6DB51E67" w14:textId="0B29492F" w:rsidR="00DF4635" w:rsidRPr="00DF4635" w:rsidRDefault="00DF4635" w:rsidP="00DF4635">
            <w:pPr>
              <w:textAlignment w:val="baseline"/>
              <w:rPr>
                <w:rFonts w:ascii="Times New Roman" w:eastAsia="Times New Roman" w:hAnsi="Times New Roman" w:cs="Times New Roman"/>
                <w:sz w:val="24"/>
                <w:szCs w:val="24"/>
                <w:lang w:val="en-CA"/>
              </w:rPr>
            </w:pPr>
          </w:p>
        </w:tc>
        <w:tc>
          <w:tcPr>
            <w:tcW w:w="1497" w:type="dxa"/>
            <w:hideMark/>
          </w:tcPr>
          <w:p w14:paraId="585C57CB"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00DF4635">
              <w:rPr>
                <w:rFonts w:ascii="Calibri" w:eastAsia="Times New Roman" w:hAnsi="Calibri" w:cs="Calibri"/>
                <w:i/>
                <w:sz w:val="18"/>
                <w:szCs w:val="18"/>
              </w:rPr>
              <w:t>Remember/</w:t>
            </w:r>
            <w:r w:rsidRPr="00DF4635">
              <w:rPr>
                <w:rFonts w:ascii="Calibri" w:eastAsia="Times New Roman" w:hAnsi="Calibri" w:cs="Calibri"/>
                <w:i/>
                <w:sz w:val="18"/>
                <w:szCs w:val="18"/>
                <w:lang w:val="en-CA"/>
              </w:rPr>
              <w:t> </w:t>
            </w:r>
          </w:p>
          <w:p w14:paraId="033E4F73" w14:textId="21A58CDF" w:rsidR="00DF4635" w:rsidRDefault="00DF4635" w:rsidP="2BF12446">
            <w:pPr>
              <w:jc w:val="center"/>
              <w:rPr>
                <w:rFonts w:ascii="Times New Roman" w:eastAsia="Times New Roman" w:hAnsi="Times New Roman" w:cs="Times New Roman"/>
                <w:i/>
                <w:iCs/>
                <w:sz w:val="18"/>
                <w:szCs w:val="18"/>
                <w:lang w:val="en-CA"/>
              </w:rPr>
            </w:pPr>
            <w:r w:rsidRPr="2BF12446">
              <w:rPr>
                <w:rFonts w:ascii="Calibri" w:eastAsia="Times New Roman" w:hAnsi="Calibri" w:cs="Calibri"/>
                <w:i/>
                <w:iCs/>
                <w:sz w:val="18"/>
                <w:szCs w:val="18"/>
              </w:rPr>
              <w:t>Comprehend</w:t>
            </w:r>
            <w:r w:rsidRPr="2BF12446">
              <w:rPr>
                <w:rFonts w:ascii="Calibri" w:eastAsia="Times New Roman" w:hAnsi="Calibri" w:cs="Calibri"/>
                <w:i/>
                <w:iCs/>
                <w:sz w:val="18"/>
                <w:szCs w:val="18"/>
                <w:lang w:val="en-CA"/>
              </w:rPr>
              <w:t> </w:t>
            </w:r>
          </w:p>
        </w:tc>
        <w:tc>
          <w:tcPr>
            <w:tcW w:w="1461" w:type="dxa"/>
            <w:hideMark/>
          </w:tcPr>
          <w:p w14:paraId="5C25288B"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2BF12446">
              <w:rPr>
                <w:rFonts w:ascii="Calibri" w:eastAsia="Times New Roman" w:hAnsi="Calibri" w:cs="Calibri"/>
                <w:i/>
                <w:iCs/>
                <w:sz w:val="18"/>
                <w:szCs w:val="18"/>
              </w:rPr>
              <w:t>Apply/Analyze</w:t>
            </w:r>
            <w:r w:rsidRPr="2BF12446">
              <w:rPr>
                <w:rFonts w:ascii="Calibri" w:eastAsia="Times New Roman" w:hAnsi="Calibri" w:cs="Calibri"/>
                <w:i/>
                <w:iCs/>
                <w:sz w:val="18"/>
                <w:szCs w:val="18"/>
                <w:lang w:val="en-CA"/>
              </w:rPr>
              <w:t> </w:t>
            </w:r>
          </w:p>
          <w:p w14:paraId="018B8D06" w14:textId="28845456" w:rsidR="00DF4635" w:rsidRDefault="00DF4635" w:rsidP="2BF12446">
            <w:pPr>
              <w:rPr>
                <w:rFonts w:ascii="Calibri" w:eastAsia="Times New Roman" w:hAnsi="Calibri" w:cs="Calibri"/>
                <w:lang w:val="en-CA"/>
              </w:rPr>
            </w:pPr>
            <w:r w:rsidRPr="2BF12446">
              <w:rPr>
                <w:rFonts w:ascii="Calibri" w:eastAsia="Times New Roman" w:hAnsi="Calibri" w:cs="Calibri"/>
              </w:rPr>
              <w:t> </w:t>
            </w:r>
          </w:p>
        </w:tc>
        <w:tc>
          <w:tcPr>
            <w:tcW w:w="1493" w:type="dxa"/>
            <w:hideMark/>
          </w:tcPr>
          <w:p w14:paraId="18913597" w14:textId="77777777" w:rsidR="00DF4635" w:rsidRPr="00DF4635" w:rsidRDefault="00DF4635" w:rsidP="00DF4635">
            <w:pPr>
              <w:jc w:val="center"/>
              <w:textAlignment w:val="baseline"/>
              <w:rPr>
                <w:rFonts w:ascii="Times New Roman" w:eastAsia="Times New Roman" w:hAnsi="Times New Roman" w:cs="Times New Roman"/>
                <w:i/>
                <w:sz w:val="18"/>
                <w:szCs w:val="18"/>
                <w:lang w:val="en-CA"/>
              </w:rPr>
            </w:pPr>
            <w:r w:rsidRPr="2BF12446">
              <w:rPr>
                <w:rFonts w:ascii="Calibri" w:eastAsia="Times New Roman" w:hAnsi="Calibri" w:cs="Calibri"/>
                <w:i/>
                <w:iCs/>
                <w:sz w:val="18"/>
                <w:szCs w:val="18"/>
              </w:rPr>
              <w:t>Evaluate/Create</w:t>
            </w:r>
            <w:r w:rsidRPr="2BF12446">
              <w:rPr>
                <w:rFonts w:ascii="Calibri" w:eastAsia="Times New Roman" w:hAnsi="Calibri" w:cs="Calibri"/>
                <w:i/>
                <w:iCs/>
                <w:sz w:val="18"/>
                <w:szCs w:val="18"/>
                <w:lang w:val="en-CA"/>
              </w:rPr>
              <w:t> </w:t>
            </w:r>
          </w:p>
          <w:p w14:paraId="0066310E" w14:textId="77777777" w:rsidR="00DF4635" w:rsidRDefault="00DF4635" w:rsidP="2BF12446">
            <w:pPr>
              <w:rPr>
                <w:rFonts w:ascii="Times New Roman" w:eastAsia="Times New Roman" w:hAnsi="Times New Roman" w:cs="Times New Roman"/>
                <w:sz w:val="24"/>
                <w:szCs w:val="24"/>
                <w:lang w:val="en-CA"/>
              </w:rPr>
            </w:pPr>
            <w:r w:rsidRPr="2BF12446">
              <w:rPr>
                <w:rFonts w:ascii="Calibri" w:eastAsia="Times New Roman" w:hAnsi="Calibri" w:cs="Calibri"/>
              </w:rPr>
              <w:t> </w:t>
            </w:r>
            <w:r w:rsidRPr="2BF12446">
              <w:rPr>
                <w:rFonts w:ascii="Calibri" w:eastAsia="Times New Roman" w:hAnsi="Calibri" w:cs="Calibri"/>
                <w:lang w:val="en-CA"/>
              </w:rPr>
              <w:t> </w:t>
            </w:r>
          </w:p>
        </w:tc>
      </w:tr>
      <w:tr w:rsidR="00DF4635" w:rsidRPr="00DF4635" w14:paraId="5799200D" w14:textId="77777777" w:rsidTr="2BF12446">
        <w:tc>
          <w:tcPr>
            <w:tcW w:w="1860" w:type="dxa"/>
            <w:hideMark/>
          </w:tcPr>
          <w:p w14:paraId="637F8D0B" w14:textId="10E0951D" w:rsidR="00DF4635" w:rsidRPr="00DF4635" w:rsidRDefault="00DF4635" w:rsidP="2BF12446">
            <w:pPr>
              <w:textAlignment w:val="baseline"/>
              <w:rPr>
                <w:rFonts w:ascii="Times New Roman" w:eastAsia="Times New Roman" w:hAnsi="Times New Roman" w:cs="Times New Roman"/>
                <w:sz w:val="24"/>
                <w:szCs w:val="24"/>
                <w:lang w:val="en-CA"/>
              </w:rPr>
            </w:pPr>
            <w:r w:rsidRPr="2BF12446">
              <w:rPr>
                <w:rFonts w:ascii="Calibri" w:eastAsia="Times New Roman" w:hAnsi="Calibri" w:cs="Calibri"/>
              </w:rPr>
              <w:t> </w:t>
            </w:r>
            <w:r w:rsidRPr="2BF12446">
              <w:rPr>
                <w:rFonts w:ascii="Calibri" w:eastAsia="Times New Roman" w:hAnsi="Calibri" w:cs="Calibri"/>
                <w:lang w:val="en-CA"/>
              </w:rPr>
              <w:t> </w:t>
            </w:r>
          </w:p>
          <w:p w14:paraId="60CAF201" w14:textId="4AB6B7CB" w:rsidR="00DF4635" w:rsidRPr="00DF4635" w:rsidRDefault="00DF4635" w:rsidP="2BF12446">
            <w:pPr>
              <w:textAlignment w:val="baseline"/>
              <w:rPr>
                <w:rFonts w:ascii="Calibri" w:eastAsia="Times New Roman" w:hAnsi="Calibri" w:cs="Calibri"/>
                <w:lang w:val="en-CA"/>
              </w:rPr>
            </w:pPr>
          </w:p>
          <w:p w14:paraId="44C7D6BD" w14:textId="4FF6D7A8" w:rsidR="00DF4635" w:rsidRPr="00DF4635" w:rsidRDefault="00DF4635" w:rsidP="2BF12446">
            <w:pPr>
              <w:textAlignment w:val="baseline"/>
              <w:rPr>
                <w:rFonts w:ascii="Calibri" w:eastAsia="Times New Roman" w:hAnsi="Calibri" w:cs="Calibri"/>
                <w:lang w:val="en-CA"/>
              </w:rPr>
            </w:pPr>
          </w:p>
        </w:tc>
        <w:tc>
          <w:tcPr>
            <w:tcW w:w="2989" w:type="dxa"/>
            <w:hideMark/>
          </w:tcPr>
          <w:p w14:paraId="4185DE49"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97" w:type="dxa"/>
            <w:hideMark/>
          </w:tcPr>
          <w:p w14:paraId="47AD7740"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61" w:type="dxa"/>
            <w:hideMark/>
          </w:tcPr>
          <w:p w14:paraId="64C4BF3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93" w:type="dxa"/>
            <w:hideMark/>
          </w:tcPr>
          <w:p w14:paraId="6AE7BF0C"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r>
      <w:tr w:rsidR="00DF4635" w:rsidRPr="00DF4635" w14:paraId="20766457" w14:textId="77777777" w:rsidTr="2BF12446">
        <w:tc>
          <w:tcPr>
            <w:tcW w:w="1860" w:type="dxa"/>
            <w:hideMark/>
          </w:tcPr>
          <w:p w14:paraId="4AF76CF6" w14:textId="17E28FBA" w:rsidR="00DF4635" w:rsidRPr="00DF4635" w:rsidRDefault="00DF4635" w:rsidP="2BF12446">
            <w:pPr>
              <w:textAlignment w:val="baseline"/>
              <w:rPr>
                <w:rFonts w:ascii="Times New Roman" w:eastAsia="Times New Roman" w:hAnsi="Times New Roman" w:cs="Times New Roman"/>
                <w:sz w:val="24"/>
                <w:szCs w:val="24"/>
                <w:lang w:val="en-CA"/>
              </w:rPr>
            </w:pPr>
            <w:r w:rsidRPr="2BF12446">
              <w:rPr>
                <w:rFonts w:ascii="Calibri" w:eastAsia="Times New Roman" w:hAnsi="Calibri" w:cs="Calibri"/>
              </w:rPr>
              <w:t> </w:t>
            </w:r>
            <w:r w:rsidRPr="2BF12446">
              <w:rPr>
                <w:rFonts w:ascii="Calibri" w:eastAsia="Times New Roman" w:hAnsi="Calibri" w:cs="Calibri"/>
                <w:lang w:val="en-CA"/>
              </w:rPr>
              <w:t> </w:t>
            </w:r>
          </w:p>
          <w:p w14:paraId="5B5A0CDA" w14:textId="6863E1E0" w:rsidR="00DF4635" w:rsidRPr="00DF4635" w:rsidRDefault="00DF4635" w:rsidP="2BF12446">
            <w:pPr>
              <w:textAlignment w:val="baseline"/>
              <w:rPr>
                <w:rFonts w:ascii="Calibri" w:eastAsia="Times New Roman" w:hAnsi="Calibri" w:cs="Calibri"/>
                <w:lang w:val="en-CA"/>
              </w:rPr>
            </w:pPr>
          </w:p>
          <w:p w14:paraId="286F73C2" w14:textId="5CCA8033" w:rsidR="00DF4635" w:rsidRPr="00DF4635" w:rsidRDefault="00DF4635" w:rsidP="2BF12446">
            <w:pPr>
              <w:textAlignment w:val="baseline"/>
              <w:rPr>
                <w:rFonts w:ascii="Calibri" w:eastAsia="Times New Roman" w:hAnsi="Calibri" w:cs="Calibri"/>
                <w:lang w:val="en-CA"/>
              </w:rPr>
            </w:pPr>
          </w:p>
        </w:tc>
        <w:tc>
          <w:tcPr>
            <w:tcW w:w="2989" w:type="dxa"/>
            <w:hideMark/>
          </w:tcPr>
          <w:p w14:paraId="56B89591"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97" w:type="dxa"/>
            <w:hideMark/>
          </w:tcPr>
          <w:p w14:paraId="024ECF72"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61" w:type="dxa"/>
            <w:hideMark/>
          </w:tcPr>
          <w:p w14:paraId="2478EDE1"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c>
          <w:tcPr>
            <w:tcW w:w="1493" w:type="dxa"/>
            <w:hideMark/>
          </w:tcPr>
          <w:p w14:paraId="4E4AA3B0" w14:textId="77777777" w:rsidR="00DF4635" w:rsidRPr="00DF4635" w:rsidRDefault="00DF4635" w:rsidP="00DF4635">
            <w:pPr>
              <w:textAlignment w:val="baseline"/>
              <w:rPr>
                <w:rFonts w:ascii="Times New Roman" w:eastAsia="Times New Roman" w:hAnsi="Times New Roman" w:cs="Times New Roman"/>
                <w:sz w:val="24"/>
                <w:szCs w:val="24"/>
                <w:lang w:val="en-CA"/>
              </w:rPr>
            </w:pPr>
            <w:r w:rsidRPr="00DF4635">
              <w:rPr>
                <w:rFonts w:ascii="Calibri" w:eastAsia="Times New Roman" w:hAnsi="Calibri" w:cs="Calibri"/>
              </w:rPr>
              <w:t> </w:t>
            </w:r>
            <w:r w:rsidRPr="00DF4635">
              <w:rPr>
                <w:rFonts w:ascii="Calibri" w:eastAsia="Times New Roman" w:hAnsi="Calibri" w:cs="Calibri"/>
                <w:lang w:val="en-CA"/>
              </w:rPr>
              <w:t> </w:t>
            </w:r>
          </w:p>
        </w:tc>
      </w:tr>
      <w:tr w:rsidR="2BF12446" w14:paraId="1F6C3807" w14:textId="77777777" w:rsidTr="2BF12446">
        <w:trPr>
          <w:trHeight w:val="300"/>
        </w:trPr>
        <w:tc>
          <w:tcPr>
            <w:tcW w:w="1860" w:type="dxa"/>
            <w:hideMark/>
          </w:tcPr>
          <w:p w14:paraId="30B6140B" w14:textId="669B2393" w:rsidR="2BF12446" w:rsidRDefault="2BF12446" w:rsidP="2BF12446">
            <w:pPr>
              <w:rPr>
                <w:rFonts w:ascii="Calibri" w:eastAsia="Times New Roman" w:hAnsi="Calibri" w:cs="Calibri"/>
              </w:rPr>
            </w:pPr>
          </w:p>
          <w:p w14:paraId="77C08BFF" w14:textId="319D9CB6" w:rsidR="2BF12446" w:rsidRDefault="2BF12446" w:rsidP="2BF12446">
            <w:pPr>
              <w:rPr>
                <w:rFonts w:ascii="Calibri" w:eastAsia="Times New Roman" w:hAnsi="Calibri" w:cs="Calibri"/>
              </w:rPr>
            </w:pPr>
          </w:p>
          <w:p w14:paraId="4FF1508D" w14:textId="1C986D23" w:rsidR="2BF12446" w:rsidRDefault="2BF12446" w:rsidP="2BF12446">
            <w:pPr>
              <w:rPr>
                <w:rFonts w:ascii="Calibri" w:eastAsia="Times New Roman" w:hAnsi="Calibri" w:cs="Calibri"/>
              </w:rPr>
            </w:pPr>
          </w:p>
        </w:tc>
        <w:tc>
          <w:tcPr>
            <w:tcW w:w="2989" w:type="dxa"/>
            <w:hideMark/>
          </w:tcPr>
          <w:p w14:paraId="17D737D4" w14:textId="79D7F97E" w:rsidR="2BF12446" w:rsidRDefault="2BF12446" w:rsidP="2BF12446">
            <w:pPr>
              <w:rPr>
                <w:rFonts w:ascii="Calibri" w:eastAsia="Times New Roman" w:hAnsi="Calibri" w:cs="Calibri"/>
              </w:rPr>
            </w:pPr>
          </w:p>
        </w:tc>
        <w:tc>
          <w:tcPr>
            <w:tcW w:w="1497" w:type="dxa"/>
            <w:hideMark/>
          </w:tcPr>
          <w:p w14:paraId="7519454B" w14:textId="529ADF1D" w:rsidR="2BF12446" w:rsidRDefault="2BF12446" w:rsidP="2BF12446">
            <w:pPr>
              <w:rPr>
                <w:rFonts w:ascii="Calibri" w:eastAsia="Times New Roman" w:hAnsi="Calibri" w:cs="Calibri"/>
              </w:rPr>
            </w:pPr>
          </w:p>
        </w:tc>
        <w:tc>
          <w:tcPr>
            <w:tcW w:w="1461" w:type="dxa"/>
            <w:hideMark/>
          </w:tcPr>
          <w:p w14:paraId="381E4918" w14:textId="49D47221" w:rsidR="2BF12446" w:rsidRDefault="2BF12446" w:rsidP="2BF12446">
            <w:pPr>
              <w:rPr>
                <w:rFonts w:ascii="Calibri" w:eastAsia="Times New Roman" w:hAnsi="Calibri" w:cs="Calibri"/>
              </w:rPr>
            </w:pPr>
          </w:p>
        </w:tc>
        <w:tc>
          <w:tcPr>
            <w:tcW w:w="1493" w:type="dxa"/>
            <w:hideMark/>
          </w:tcPr>
          <w:p w14:paraId="22E23BA2" w14:textId="1EFF530D" w:rsidR="2BF12446" w:rsidRDefault="2BF12446" w:rsidP="2BF12446">
            <w:pPr>
              <w:rPr>
                <w:rFonts w:ascii="Calibri" w:eastAsia="Times New Roman" w:hAnsi="Calibri" w:cs="Calibri"/>
              </w:rPr>
            </w:pPr>
          </w:p>
        </w:tc>
      </w:tr>
      <w:tr w:rsidR="2BF12446" w14:paraId="6456F465" w14:textId="77777777" w:rsidTr="2BF12446">
        <w:trPr>
          <w:trHeight w:val="300"/>
        </w:trPr>
        <w:tc>
          <w:tcPr>
            <w:tcW w:w="1860" w:type="dxa"/>
            <w:hideMark/>
          </w:tcPr>
          <w:p w14:paraId="0B313535" w14:textId="335665DE" w:rsidR="2BF12446" w:rsidRDefault="2BF12446" w:rsidP="2BF12446">
            <w:pPr>
              <w:rPr>
                <w:rFonts w:ascii="Calibri" w:eastAsia="Times New Roman" w:hAnsi="Calibri" w:cs="Calibri"/>
              </w:rPr>
            </w:pPr>
          </w:p>
          <w:p w14:paraId="422083D2" w14:textId="5F9108B9" w:rsidR="2BF12446" w:rsidRDefault="2BF12446" w:rsidP="2BF12446">
            <w:pPr>
              <w:rPr>
                <w:rFonts w:ascii="Calibri" w:eastAsia="Times New Roman" w:hAnsi="Calibri" w:cs="Calibri"/>
              </w:rPr>
            </w:pPr>
          </w:p>
          <w:p w14:paraId="03E29DC9" w14:textId="412EE5E1" w:rsidR="2BF12446" w:rsidRDefault="2BF12446" w:rsidP="2BF12446">
            <w:pPr>
              <w:rPr>
                <w:rFonts w:ascii="Calibri" w:eastAsia="Times New Roman" w:hAnsi="Calibri" w:cs="Calibri"/>
              </w:rPr>
            </w:pPr>
          </w:p>
        </w:tc>
        <w:tc>
          <w:tcPr>
            <w:tcW w:w="2989" w:type="dxa"/>
            <w:hideMark/>
          </w:tcPr>
          <w:p w14:paraId="404DB02F" w14:textId="3E61BB26" w:rsidR="2BF12446" w:rsidRDefault="2BF12446" w:rsidP="2BF12446">
            <w:pPr>
              <w:rPr>
                <w:rFonts w:ascii="Calibri" w:eastAsia="Times New Roman" w:hAnsi="Calibri" w:cs="Calibri"/>
              </w:rPr>
            </w:pPr>
          </w:p>
        </w:tc>
        <w:tc>
          <w:tcPr>
            <w:tcW w:w="1497" w:type="dxa"/>
            <w:hideMark/>
          </w:tcPr>
          <w:p w14:paraId="2B0D9541" w14:textId="04F0BF36" w:rsidR="2BF12446" w:rsidRDefault="2BF12446" w:rsidP="2BF12446">
            <w:pPr>
              <w:rPr>
                <w:rFonts w:ascii="Calibri" w:eastAsia="Times New Roman" w:hAnsi="Calibri" w:cs="Calibri"/>
              </w:rPr>
            </w:pPr>
          </w:p>
        </w:tc>
        <w:tc>
          <w:tcPr>
            <w:tcW w:w="1461" w:type="dxa"/>
            <w:hideMark/>
          </w:tcPr>
          <w:p w14:paraId="5AB3B68E" w14:textId="6FF77858" w:rsidR="2BF12446" w:rsidRDefault="2BF12446" w:rsidP="2BF12446">
            <w:pPr>
              <w:rPr>
                <w:rFonts w:ascii="Calibri" w:eastAsia="Times New Roman" w:hAnsi="Calibri" w:cs="Calibri"/>
              </w:rPr>
            </w:pPr>
          </w:p>
        </w:tc>
        <w:tc>
          <w:tcPr>
            <w:tcW w:w="1493" w:type="dxa"/>
            <w:hideMark/>
          </w:tcPr>
          <w:p w14:paraId="3ED78C16" w14:textId="377832A7" w:rsidR="2BF12446" w:rsidRDefault="2BF12446" w:rsidP="2BF12446">
            <w:pPr>
              <w:rPr>
                <w:rFonts w:ascii="Calibri" w:eastAsia="Times New Roman" w:hAnsi="Calibri" w:cs="Calibri"/>
              </w:rPr>
            </w:pPr>
          </w:p>
        </w:tc>
      </w:tr>
      <w:tr w:rsidR="2BF12446" w14:paraId="328F7B3F" w14:textId="77777777" w:rsidTr="2BF12446">
        <w:trPr>
          <w:trHeight w:val="300"/>
        </w:trPr>
        <w:tc>
          <w:tcPr>
            <w:tcW w:w="1860" w:type="dxa"/>
            <w:hideMark/>
          </w:tcPr>
          <w:p w14:paraId="200D2D0D" w14:textId="678B49DF" w:rsidR="2BF12446" w:rsidRDefault="2BF12446" w:rsidP="2BF12446">
            <w:pPr>
              <w:rPr>
                <w:rFonts w:ascii="Calibri" w:eastAsia="Times New Roman" w:hAnsi="Calibri" w:cs="Calibri"/>
              </w:rPr>
            </w:pPr>
          </w:p>
          <w:p w14:paraId="2474FEA5" w14:textId="2A1EF974" w:rsidR="2BF12446" w:rsidRDefault="2BF12446" w:rsidP="2BF12446">
            <w:pPr>
              <w:rPr>
                <w:rFonts w:ascii="Calibri" w:eastAsia="Times New Roman" w:hAnsi="Calibri" w:cs="Calibri"/>
              </w:rPr>
            </w:pPr>
          </w:p>
          <w:p w14:paraId="0120A9C6" w14:textId="12F1FCDF" w:rsidR="2BF12446" w:rsidRDefault="2BF12446" w:rsidP="2BF12446">
            <w:pPr>
              <w:rPr>
                <w:rFonts w:ascii="Calibri" w:eastAsia="Times New Roman" w:hAnsi="Calibri" w:cs="Calibri"/>
              </w:rPr>
            </w:pPr>
          </w:p>
        </w:tc>
        <w:tc>
          <w:tcPr>
            <w:tcW w:w="2989" w:type="dxa"/>
            <w:hideMark/>
          </w:tcPr>
          <w:p w14:paraId="6B306683" w14:textId="7BAA12A6" w:rsidR="2BF12446" w:rsidRDefault="2BF12446" w:rsidP="2BF12446">
            <w:pPr>
              <w:rPr>
                <w:rFonts w:ascii="Calibri" w:eastAsia="Times New Roman" w:hAnsi="Calibri" w:cs="Calibri"/>
              </w:rPr>
            </w:pPr>
          </w:p>
        </w:tc>
        <w:tc>
          <w:tcPr>
            <w:tcW w:w="1497" w:type="dxa"/>
            <w:hideMark/>
          </w:tcPr>
          <w:p w14:paraId="7C1C0AAD" w14:textId="0A64894F" w:rsidR="2BF12446" w:rsidRDefault="2BF12446" w:rsidP="2BF12446">
            <w:pPr>
              <w:rPr>
                <w:rFonts w:ascii="Calibri" w:eastAsia="Times New Roman" w:hAnsi="Calibri" w:cs="Calibri"/>
              </w:rPr>
            </w:pPr>
          </w:p>
        </w:tc>
        <w:tc>
          <w:tcPr>
            <w:tcW w:w="1461" w:type="dxa"/>
            <w:hideMark/>
          </w:tcPr>
          <w:p w14:paraId="1F8B545D" w14:textId="0D12FA54" w:rsidR="2BF12446" w:rsidRDefault="2BF12446" w:rsidP="2BF12446">
            <w:pPr>
              <w:rPr>
                <w:rFonts w:ascii="Calibri" w:eastAsia="Times New Roman" w:hAnsi="Calibri" w:cs="Calibri"/>
              </w:rPr>
            </w:pPr>
          </w:p>
        </w:tc>
        <w:tc>
          <w:tcPr>
            <w:tcW w:w="1493" w:type="dxa"/>
            <w:hideMark/>
          </w:tcPr>
          <w:p w14:paraId="3A9BFDFC" w14:textId="55037B4C" w:rsidR="2BF12446" w:rsidRDefault="2BF12446" w:rsidP="2BF12446">
            <w:pPr>
              <w:rPr>
                <w:rFonts w:ascii="Calibri" w:eastAsia="Times New Roman" w:hAnsi="Calibri" w:cs="Calibri"/>
              </w:rPr>
            </w:pPr>
          </w:p>
        </w:tc>
      </w:tr>
      <w:tr w:rsidR="2BF12446" w14:paraId="730E33AE" w14:textId="77777777" w:rsidTr="2BF12446">
        <w:trPr>
          <w:trHeight w:val="300"/>
        </w:trPr>
        <w:tc>
          <w:tcPr>
            <w:tcW w:w="1860" w:type="dxa"/>
            <w:hideMark/>
          </w:tcPr>
          <w:p w14:paraId="72A89FA8" w14:textId="2A5AE0BE" w:rsidR="2BF12446" w:rsidRDefault="2BF12446" w:rsidP="2BF12446">
            <w:pPr>
              <w:rPr>
                <w:rFonts w:ascii="Calibri" w:eastAsia="Times New Roman" w:hAnsi="Calibri" w:cs="Calibri"/>
              </w:rPr>
            </w:pPr>
          </w:p>
          <w:p w14:paraId="298627B6" w14:textId="47A28685" w:rsidR="2BF12446" w:rsidRDefault="2BF12446" w:rsidP="2BF12446">
            <w:pPr>
              <w:rPr>
                <w:rFonts w:ascii="Calibri" w:eastAsia="Times New Roman" w:hAnsi="Calibri" w:cs="Calibri"/>
              </w:rPr>
            </w:pPr>
          </w:p>
          <w:p w14:paraId="1AD1EBF9" w14:textId="3B97F1E8" w:rsidR="2BF12446" w:rsidRDefault="2BF12446" w:rsidP="2BF12446">
            <w:pPr>
              <w:rPr>
                <w:rFonts w:ascii="Calibri" w:eastAsia="Times New Roman" w:hAnsi="Calibri" w:cs="Calibri"/>
              </w:rPr>
            </w:pPr>
          </w:p>
        </w:tc>
        <w:tc>
          <w:tcPr>
            <w:tcW w:w="2989" w:type="dxa"/>
            <w:hideMark/>
          </w:tcPr>
          <w:p w14:paraId="0B982A37" w14:textId="07A96DE9" w:rsidR="2BF12446" w:rsidRDefault="2BF12446" w:rsidP="2BF12446">
            <w:pPr>
              <w:rPr>
                <w:rFonts w:ascii="Calibri" w:eastAsia="Times New Roman" w:hAnsi="Calibri" w:cs="Calibri"/>
              </w:rPr>
            </w:pPr>
          </w:p>
        </w:tc>
        <w:tc>
          <w:tcPr>
            <w:tcW w:w="1497" w:type="dxa"/>
            <w:hideMark/>
          </w:tcPr>
          <w:p w14:paraId="263AF49E" w14:textId="12F64AB7" w:rsidR="2BF12446" w:rsidRDefault="2BF12446" w:rsidP="2BF12446">
            <w:pPr>
              <w:rPr>
                <w:rFonts w:ascii="Calibri" w:eastAsia="Times New Roman" w:hAnsi="Calibri" w:cs="Calibri"/>
              </w:rPr>
            </w:pPr>
          </w:p>
        </w:tc>
        <w:tc>
          <w:tcPr>
            <w:tcW w:w="1461" w:type="dxa"/>
            <w:hideMark/>
          </w:tcPr>
          <w:p w14:paraId="4160F340" w14:textId="6C5ADDBD" w:rsidR="2BF12446" w:rsidRDefault="2BF12446" w:rsidP="2BF12446">
            <w:pPr>
              <w:rPr>
                <w:rFonts w:ascii="Calibri" w:eastAsia="Times New Roman" w:hAnsi="Calibri" w:cs="Calibri"/>
              </w:rPr>
            </w:pPr>
          </w:p>
        </w:tc>
        <w:tc>
          <w:tcPr>
            <w:tcW w:w="1493" w:type="dxa"/>
            <w:hideMark/>
          </w:tcPr>
          <w:p w14:paraId="40FF42D7" w14:textId="4E3FDB92" w:rsidR="2BF12446" w:rsidRDefault="2BF12446" w:rsidP="2BF12446">
            <w:pPr>
              <w:rPr>
                <w:rFonts w:ascii="Calibri" w:eastAsia="Times New Roman" w:hAnsi="Calibri" w:cs="Calibri"/>
              </w:rPr>
            </w:pPr>
          </w:p>
        </w:tc>
      </w:tr>
    </w:tbl>
    <w:p w14:paraId="5AC5DAF8" w14:textId="4351AD34" w:rsidR="2BF12446" w:rsidRDefault="2BF12446" w:rsidP="2BF12446"/>
    <w:p w14:paraId="0417925C" w14:textId="693B56E9" w:rsidR="2C4DD394" w:rsidRDefault="2C4DD394" w:rsidP="2BF12446">
      <w:pPr>
        <w:rPr>
          <w:sz w:val="18"/>
          <w:szCs w:val="18"/>
        </w:rPr>
      </w:pPr>
      <w:proofErr w:type="spellStart"/>
      <w:r w:rsidRPr="2BF12446">
        <w:rPr>
          <w:sz w:val="18"/>
          <w:szCs w:val="18"/>
        </w:rPr>
        <w:t>Mcalpine</w:t>
      </w:r>
      <w:proofErr w:type="spellEnd"/>
      <w:r w:rsidRPr="2BF12446">
        <w:rPr>
          <w:sz w:val="18"/>
          <w:szCs w:val="18"/>
        </w:rPr>
        <w:t xml:space="preserve">, L. (2004). Designing Learning as Well as Teaching: A Research-Based Model for Instruction that Emphasizes Learner Practice. </w:t>
      </w:r>
      <w:r w:rsidRPr="2BF12446">
        <w:rPr>
          <w:i/>
          <w:iCs/>
          <w:sz w:val="18"/>
          <w:szCs w:val="18"/>
        </w:rPr>
        <w:t>Active Learning in Higher Education, 5</w:t>
      </w:r>
      <w:r w:rsidRPr="2BF12446">
        <w:rPr>
          <w:sz w:val="18"/>
          <w:szCs w:val="18"/>
        </w:rPr>
        <w:t xml:space="preserve">(2), 119–134. </w:t>
      </w:r>
      <w:hyperlink r:id="rId7">
        <w:r w:rsidRPr="2BF12446">
          <w:rPr>
            <w:rStyle w:val="Hyperlink"/>
            <w:sz w:val="18"/>
            <w:szCs w:val="18"/>
          </w:rPr>
          <w:t>https://doi.org/10.1177/1469787404043809</w:t>
        </w:r>
      </w:hyperlink>
    </w:p>
    <w:sectPr w:rsidR="2C4DD394" w:rsidSect="008139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3165" w14:textId="77777777" w:rsidR="006E55AC" w:rsidRDefault="006E55AC" w:rsidP="00980B18">
      <w:r>
        <w:separator/>
      </w:r>
    </w:p>
  </w:endnote>
  <w:endnote w:type="continuationSeparator" w:id="0">
    <w:p w14:paraId="626B2DAC" w14:textId="77777777" w:rsidR="006E55AC" w:rsidRDefault="006E55AC" w:rsidP="009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9385" w14:textId="585D78A5" w:rsidR="00125506" w:rsidRPr="00AF3EBC" w:rsidRDefault="00125506" w:rsidP="00125506">
    <w:pPr>
      <w:jc w:val="right"/>
      <w:rPr>
        <w:sz w:val="18"/>
        <w:szCs w:val="18"/>
      </w:rPr>
    </w:pPr>
    <w:r w:rsidRPr="00AF3EBC">
      <w:rPr>
        <w:sz w:val="18"/>
        <w:szCs w:val="18"/>
      </w:rPr>
      <w:t xml:space="preserve">Taylor Institute for Teaching and </w:t>
    </w:r>
    <w:r w:rsidRPr="00AF3EBC">
      <w:rPr>
        <w:sz w:val="18"/>
        <w:szCs w:val="18"/>
      </w:rPr>
      <w:t xml:space="preserve">Learning, </w:t>
    </w:r>
    <w:r w:rsidR="00874CB7">
      <w:rPr>
        <w:sz w:val="18"/>
        <w:szCs w:val="18"/>
      </w:rPr>
      <w:t>2023</w:t>
    </w:r>
  </w:p>
  <w:p w14:paraId="0A191E6F" w14:textId="77777777" w:rsidR="00125506" w:rsidRDefault="0012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F20E" w14:textId="77777777" w:rsidR="006E55AC" w:rsidRDefault="006E55AC" w:rsidP="00980B18">
      <w:r>
        <w:separator/>
      </w:r>
    </w:p>
  </w:footnote>
  <w:footnote w:type="continuationSeparator" w:id="0">
    <w:p w14:paraId="3426BD52" w14:textId="77777777" w:rsidR="006E55AC" w:rsidRDefault="006E55AC" w:rsidP="009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B75" w14:textId="62E4F6FD" w:rsidR="00980B18" w:rsidRPr="001E4B35" w:rsidRDefault="004D1FFF" w:rsidP="001E4B35">
    <w:pPr>
      <w:jc w:val="right"/>
      <w:rPr>
        <w:b/>
        <w:sz w:val="28"/>
        <w:szCs w:val="28"/>
      </w:rPr>
    </w:pPr>
    <w:r>
      <w:rPr>
        <w:noProof/>
      </w:rPr>
      <w:drawing>
        <wp:anchor distT="0" distB="0" distL="114300" distR="114300" simplePos="0" relativeHeight="251658240" behindDoc="0" locked="0" layoutInCell="1" allowOverlap="1" wp14:anchorId="24D5881D" wp14:editId="315C68E1">
          <wp:simplePos x="0" y="0"/>
          <wp:positionH relativeFrom="column">
            <wp:posOffset>-242794</wp:posOffset>
          </wp:positionH>
          <wp:positionV relativeFrom="paragraph">
            <wp:posOffset>0</wp:posOffset>
          </wp:positionV>
          <wp:extent cx="1568824" cy="42210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rgb.png"/>
                  <pic:cNvPicPr/>
                </pic:nvPicPr>
                <pic:blipFill>
                  <a:blip r:embed="rId1">
                    <a:extLst>
                      <a:ext uri="{28A0092B-C50C-407E-A947-70E740481C1C}">
                        <a14:useLocalDpi xmlns:a14="http://schemas.microsoft.com/office/drawing/2010/main" val="0"/>
                      </a:ext>
                    </a:extLst>
                  </a:blip>
                  <a:stretch>
                    <a:fillRect/>
                  </a:stretch>
                </pic:blipFill>
                <pic:spPr>
                  <a:xfrm>
                    <a:off x="0" y="0"/>
                    <a:ext cx="1568824" cy="422105"/>
                  </a:xfrm>
                  <a:prstGeom prst="rect">
                    <a:avLst/>
                  </a:prstGeom>
                </pic:spPr>
              </pic:pic>
            </a:graphicData>
          </a:graphic>
          <wp14:sizeRelH relativeFrom="page">
            <wp14:pctWidth>0</wp14:pctWidth>
          </wp14:sizeRelH>
          <wp14:sizeRelV relativeFrom="page">
            <wp14:pctHeight>0</wp14:pctHeight>
          </wp14:sizeRelV>
        </wp:anchor>
      </w:drawing>
    </w:r>
    <w:r w:rsidR="001E4B35" w:rsidRPr="001E4B35">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6601"/>
    <w:multiLevelType w:val="hybridMultilevel"/>
    <w:tmpl w:val="736C61C0"/>
    <w:lvl w:ilvl="0" w:tplc="7BA2772C">
      <w:start w:val="1"/>
      <w:numFmt w:val="bullet"/>
      <w:lvlText w:val=""/>
      <w:lvlJc w:val="left"/>
      <w:pPr>
        <w:ind w:left="720" w:hanging="360"/>
      </w:pPr>
      <w:rPr>
        <w:rFonts w:ascii="Symbol" w:hAnsi="Symbol" w:hint="default"/>
      </w:rPr>
    </w:lvl>
    <w:lvl w:ilvl="1" w:tplc="680ABE78">
      <w:start w:val="1"/>
      <w:numFmt w:val="bullet"/>
      <w:lvlText w:val="o"/>
      <w:lvlJc w:val="left"/>
      <w:pPr>
        <w:ind w:left="1440" w:hanging="360"/>
      </w:pPr>
      <w:rPr>
        <w:rFonts w:ascii="Courier New" w:hAnsi="Courier New" w:hint="default"/>
      </w:rPr>
    </w:lvl>
    <w:lvl w:ilvl="2" w:tplc="9A3C6330">
      <w:start w:val="1"/>
      <w:numFmt w:val="bullet"/>
      <w:lvlText w:val=""/>
      <w:lvlJc w:val="left"/>
      <w:pPr>
        <w:ind w:left="2160" w:hanging="360"/>
      </w:pPr>
      <w:rPr>
        <w:rFonts w:ascii="Wingdings" w:hAnsi="Wingdings" w:hint="default"/>
      </w:rPr>
    </w:lvl>
    <w:lvl w:ilvl="3" w:tplc="A20E9568">
      <w:start w:val="1"/>
      <w:numFmt w:val="bullet"/>
      <w:lvlText w:val=""/>
      <w:lvlJc w:val="left"/>
      <w:pPr>
        <w:ind w:left="2880" w:hanging="360"/>
      </w:pPr>
      <w:rPr>
        <w:rFonts w:ascii="Symbol" w:hAnsi="Symbol" w:hint="default"/>
      </w:rPr>
    </w:lvl>
    <w:lvl w:ilvl="4" w:tplc="6018FE22">
      <w:start w:val="1"/>
      <w:numFmt w:val="bullet"/>
      <w:lvlText w:val="o"/>
      <w:lvlJc w:val="left"/>
      <w:pPr>
        <w:ind w:left="3600" w:hanging="360"/>
      </w:pPr>
      <w:rPr>
        <w:rFonts w:ascii="Courier New" w:hAnsi="Courier New" w:hint="default"/>
      </w:rPr>
    </w:lvl>
    <w:lvl w:ilvl="5" w:tplc="16ECC1A8">
      <w:start w:val="1"/>
      <w:numFmt w:val="bullet"/>
      <w:lvlText w:val=""/>
      <w:lvlJc w:val="left"/>
      <w:pPr>
        <w:ind w:left="4320" w:hanging="360"/>
      </w:pPr>
      <w:rPr>
        <w:rFonts w:ascii="Wingdings" w:hAnsi="Wingdings" w:hint="default"/>
      </w:rPr>
    </w:lvl>
    <w:lvl w:ilvl="6" w:tplc="E31C57A2">
      <w:start w:val="1"/>
      <w:numFmt w:val="bullet"/>
      <w:lvlText w:val=""/>
      <w:lvlJc w:val="left"/>
      <w:pPr>
        <w:ind w:left="5040" w:hanging="360"/>
      </w:pPr>
      <w:rPr>
        <w:rFonts w:ascii="Symbol" w:hAnsi="Symbol" w:hint="default"/>
      </w:rPr>
    </w:lvl>
    <w:lvl w:ilvl="7" w:tplc="5CA8261C">
      <w:start w:val="1"/>
      <w:numFmt w:val="bullet"/>
      <w:lvlText w:val="o"/>
      <w:lvlJc w:val="left"/>
      <w:pPr>
        <w:ind w:left="5760" w:hanging="360"/>
      </w:pPr>
      <w:rPr>
        <w:rFonts w:ascii="Courier New" w:hAnsi="Courier New" w:hint="default"/>
      </w:rPr>
    </w:lvl>
    <w:lvl w:ilvl="8" w:tplc="5CE42254">
      <w:start w:val="1"/>
      <w:numFmt w:val="bullet"/>
      <w:lvlText w:val=""/>
      <w:lvlJc w:val="left"/>
      <w:pPr>
        <w:ind w:left="6480" w:hanging="360"/>
      </w:pPr>
      <w:rPr>
        <w:rFonts w:ascii="Wingdings" w:hAnsi="Wingdings" w:hint="default"/>
      </w:rPr>
    </w:lvl>
  </w:abstractNum>
  <w:abstractNum w:abstractNumId="1" w15:restartNumberingAfterBreak="0">
    <w:nsid w:val="0E923671"/>
    <w:multiLevelType w:val="multilevel"/>
    <w:tmpl w:val="A63E4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1207D"/>
    <w:multiLevelType w:val="hybridMultilevel"/>
    <w:tmpl w:val="201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71BAF"/>
    <w:multiLevelType w:val="multilevel"/>
    <w:tmpl w:val="F184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7E163"/>
    <w:multiLevelType w:val="hybridMultilevel"/>
    <w:tmpl w:val="A60232D6"/>
    <w:lvl w:ilvl="0" w:tplc="BE2C36A0">
      <w:start w:val="1"/>
      <w:numFmt w:val="bullet"/>
      <w:lvlText w:val=""/>
      <w:lvlJc w:val="left"/>
      <w:pPr>
        <w:ind w:left="720" w:hanging="360"/>
      </w:pPr>
      <w:rPr>
        <w:rFonts w:ascii="Symbol" w:hAnsi="Symbol" w:hint="default"/>
      </w:rPr>
    </w:lvl>
    <w:lvl w:ilvl="1" w:tplc="1E8AF682">
      <w:start w:val="1"/>
      <w:numFmt w:val="bullet"/>
      <w:lvlText w:val="o"/>
      <w:lvlJc w:val="left"/>
      <w:pPr>
        <w:ind w:left="1440" w:hanging="360"/>
      </w:pPr>
      <w:rPr>
        <w:rFonts w:ascii="Courier New" w:hAnsi="Courier New" w:hint="default"/>
      </w:rPr>
    </w:lvl>
    <w:lvl w:ilvl="2" w:tplc="9658260E">
      <w:start w:val="1"/>
      <w:numFmt w:val="bullet"/>
      <w:lvlText w:val=""/>
      <w:lvlJc w:val="left"/>
      <w:pPr>
        <w:ind w:left="2160" w:hanging="360"/>
      </w:pPr>
      <w:rPr>
        <w:rFonts w:ascii="Wingdings" w:hAnsi="Wingdings" w:hint="default"/>
      </w:rPr>
    </w:lvl>
    <w:lvl w:ilvl="3" w:tplc="4B72C918">
      <w:start w:val="1"/>
      <w:numFmt w:val="bullet"/>
      <w:lvlText w:val=""/>
      <w:lvlJc w:val="left"/>
      <w:pPr>
        <w:ind w:left="2880" w:hanging="360"/>
      </w:pPr>
      <w:rPr>
        <w:rFonts w:ascii="Symbol" w:hAnsi="Symbol" w:hint="default"/>
      </w:rPr>
    </w:lvl>
    <w:lvl w:ilvl="4" w:tplc="30C8EF3C">
      <w:start w:val="1"/>
      <w:numFmt w:val="bullet"/>
      <w:lvlText w:val="o"/>
      <w:lvlJc w:val="left"/>
      <w:pPr>
        <w:ind w:left="3600" w:hanging="360"/>
      </w:pPr>
      <w:rPr>
        <w:rFonts w:ascii="Courier New" w:hAnsi="Courier New" w:hint="default"/>
      </w:rPr>
    </w:lvl>
    <w:lvl w:ilvl="5" w:tplc="7E82BFC6">
      <w:start w:val="1"/>
      <w:numFmt w:val="bullet"/>
      <w:lvlText w:val=""/>
      <w:lvlJc w:val="left"/>
      <w:pPr>
        <w:ind w:left="4320" w:hanging="360"/>
      </w:pPr>
      <w:rPr>
        <w:rFonts w:ascii="Wingdings" w:hAnsi="Wingdings" w:hint="default"/>
      </w:rPr>
    </w:lvl>
    <w:lvl w:ilvl="6" w:tplc="9AFA13E6">
      <w:start w:val="1"/>
      <w:numFmt w:val="bullet"/>
      <w:lvlText w:val=""/>
      <w:lvlJc w:val="left"/>
      <w:pPr>
        <w:ind w:left="5040" w:hanging="360"/>
      </w:pPr>
      <w:rPr>
        <w:rFonts w:ascii="Symbol" w:hAnsi="Symbol" w:hint="default"/>
      </w:rPr>
    </w:lvl>
    <w:lvl w:ilvl="7" w:tplc="DC24F4A2">
      <w:start w:val="1"/>
      <w:numFmt w:val="bullet"/>
      <w:lvlText w:val="o"/>
      <w:lvlJc w:val="left"/>
      <w:pPr>
        <w:ind w:left="5760" w:hanging="360"/>
      </w:pPr>
      <w:rPr>
        <w:rFonts w:ascii="Courier New" w:hAnsi="Courier New" w:hint="default"/>
      </w:rPr>
    </w:lvl>
    <w:lvl w:ilvl="8" w:tplc="A0F2E9C0">
      <w:start w:val="1"/>
      <w:numFmt w:val="bullet"/>
      <w:lvlText w:val=""/>
      <w:lvlJc w:val="left"/>
      <w:pPr>
        <w:ind w:left="6480" w:hanging="360"/>
      </w:pPr>
      <w:rPr>
        <w:rFonts w:ascii="Wingdings" w:hAnsi="Wingdings" w:hint="default"/>
      </w:rPr>
    </w:lvl>
  </w:abstractNum>
  <w:abstractNum w:abstractNumId="5" w15:restartNumberingAfterBreak="0">
    <w:nsid w:val="3C8DC3C6"/>
    <w:multiLevelType w:val="hybridMultilevel"/>
    <w:tmpl w:val="DF0A0592"/>
    <w:lvl w:ilvl="0" w:tplc="247049E0">
      <w:start w:val="1"/>
      <w:numFmt w:val="bullet"/>
      <w:lvlText w:val="-"/>
      <w:lvlJc w:val="left"/>
      <w:pPr>
        <w:ind w:left="720" w:hanging="360"/>
      </w:pPr>
      <w:rPr>
        <w:rFonts w:ascii="Calibri" w:hAnsi="Calibri" w:hint="default"/>
      </w:rPr>
    </w:lvl>
    <w:lvl w:ilvl="1" w:tplc="7DB61D00">
      <w:start w:val="1"/>
      <w:numFmt w:val="bullet"/>
      <w:lvlText w:val="o"/>
      <w:lvlJc w:val="left"/>
      <w:pPr>
        <w:ind w:left="1440" w:hanging="360"/>
      </w:pPr>
      <w:rPr>
        <w:rFonts w:ascii="Courier New" w:hAnsi="Courier New" w:hint="default"/>
      </w:rPr>
    </w:lvl>
    <w:lvl w:ilvl="2" w:tplc="0CA0A05A">
      <w:start w:val="1"/>
      <w:numFmt w:val="bullet"/>
      <w:lvlText w:val=""/>
      <w:lvlJc w:val="left"/>
      <w:pPr>
        <w:ind w:left="2160" w:hanging="360"/>
      </w:pPr>
      <w:rPr>
        <w:rFonts w:ascii="Wingdings" w:hAnsi="Wingdings" w:hint="default"/>
      </w:rPr>
    </w:lvl>
    <w:lvl w:ilvl="3" w:tplc="0B122F36">
      <w:start w:val="1"/>
      <w:numFmt w:val="bullet"/>
      <w:lvlText w:val=""/>
      <w:lvlJc w:val="left"/>
      <w:pPr>
        <w:ind w:left="2880" w:hanging="360"/>
      </w:pPr>
      <w:rPr>
        <w:rFonts w:ascii="Symbol" w:hAnsi="Symbol" w:hint="default"/>
      </w:rPr>
    </w:lvl>
    <w:lvl w:ilvl="4" w:tplc="B000981E">
      <w:start w:val="1"/>
      <w:numFmt w:val="bullet"/>
      <w:lvlText w:val="o"/>
      <w:lvlJc w:val="left"/>
      <w:pPr>
        <w:ind w:left="3600" w:hanging="360"/>
      </w:pPr>
      <w:rPr>
        <w:rFonts w:ascii="Courier New" w:hAnsi="Courier New" w:hint="default"/>
      </w:rPr>
    </w:lvl>
    <w:lvl w:ilvl="5" w:tplc="284409F6">
      <w:start w:val="1"/>
      <w:numFmt w:val="bullet"/>
      <w:lvlText w:val=""/>
      <w:lvlJc w:val="left"/>
      <w:pPr>
        <w:ind w:left="4320" w:hanging="360"/>
      </w:pPr>
      <w:rPr>
        <w:rFonts w:ascii="Wingdings" w:hAnsi="Wingdings" w:hint="default"/>
      </w:rPr>
    </w:lvl>
    <w:lvl w:ilvl="6" w:tplc="7D0496FC">
      <w:start w:val="1"/>
      <w:numFmt w:val="bullet"/>
      <w:lvlText w:val=""/>
      <w:lvlJc w:val="left"/>
      <w:pPr>
        <w:ind w:left="5040" w:hanging="360"/>
      </w:pPr>
      <w:rPr>
        <w:rFonts w:ascii="Symbol" w:hAnsi="Symbol" w:hint="default"/>
      </w:rPr>
    </w:lvl>
    <w:lvl w:ilvl="7" w:tplc="BD4244D8">
      <w:start w:val="1"/>
      <w:numFmt w:val="bullet"/>
      <w:lvlText w:val="o"/>
      <w:lvlJc w:val="left"/>
      <w:pPr>
        <w:ind w:left="5760" w:hanging="360"/>
      </w:pPr>
      <w:rPr>
        <w:rFonts w:ascii="Courier New" w:hAnsi="Courier New" w:hint="default"/>
      </w:rPr>
    </w:lvl>
    <w:lvl w:ilvl="8" w:tplc="6B200B2C">
      <w:start w:val="1"/>
      <w:numFmt w:val="bullet"/>
      <w:lvlText w:val=""/>
      <w:lvlJc w:val="left"/>
      <w:pPr>
        <w:ind w:left="6480" w:hanging="360"/>
      </w:pPr>
      <w:rPr>
        <w:rFonts w:ascii="Wingdings" w:hAnsi="Wingdings" w:hint="default"/>
      </w:rPr>
    </w:lvl>
  </w:abstractNum>
  <w:abstractNum w:abstractNumId="6" w15:restartNumberingAfterBreak="0">
    <w:nsid w:val="3FCD670F"/>
    <w:multiLevelType w:val="multilevel"/>
    <w:tmpl w:val="04D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B6D0F"/>
    <w:multiLevelType w:val="multilevel"/>
    <w:tmpl w:val="4A9C9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C2922"/>
    <w:multiLevelType w:val="multilevel"/>
    <w:tmpl w:val="5DEE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63C54"/>
    <w:multiLevelType w:val="hybridMultilevel"/>
    <w:tmpl w:val="48AEC434"/>
    <w:lvl w:ilvl="0" w:tplc="B31A7636">
      <w:start w:val="1"/>
      <w:numFmt w:val="bullet"/>
      <w:lvlText w:val=""/>
      <w:lvlJc w:val="left"/>
      <w:pPr>
        <w:ind w:left="720" w:hanging="360"/>
      </w:pPr>
      <w:rPr>
        <w:rFonts w:ascii="Symbol" w:hAnsi="Symbol" w:hint="default"/>
      </w:rPr>
    </w:lvl>
    <w:lvl w:ilvl="1" w:tplc="75B2BB34">
      <w:start w:val="1"/>
      <w:numFmt w:val="bullet"/>
      <w:lvlText w:val="o"/>
      <w:lvlJc w:val="left"/>
      <w:pPr>
        <w:ind w:left="1440" w:hanging="360"/>
      </w:pPr>
      <w:rPr>
        <w:rFonts w:ascii="Courier New" w:hAnsi="Courier New" w:hint="default"/>
      </w:rPr>
    </w:lvl>
    <w:lvl w:ilvl="2" w:tplc="4BC2C78C">
      <w:start w:val="1"/>
      <w:numFmt w:val="bullet"/>
      <w:lvlText w:val=""/>
      <w:lvlJc w:val="left"/>
      <w:pPr>
        <w:ind w:left="2160" w:hanging="360"/>
      </w:pPr>
      <w:rPr>
        <w:rFonts w:ascii="Wingdings" w:hAnsi="Wingdings" w:hint="default"/>
      </w:rPr>
    </w:lvl>
    <w:lvl w:ilvl="3" w:tplc="E60A9C18">
      <w:start w:val="1"/>
      <w:numFmt w:val="bullet"/>
      <w:lvlText w:val=""/>
      <w:lvlJc w:val="left"/>
      <w:pPr>
        <w:ind w:left="2880" w:hanging="360"/>
      </w:pPr>
      <w:rPr>
        <w:rFonts w:ascii="Symbol" w:hAnsi="Symbol" w:hint="default"/>
      </w:rPr>
    </w:lvl>
    <w:lvl w:ilvl="4" w:tplc="F28C6A98">
      <w:start w:val="1"/>
      <w:numFmt w:val="bullet"/>
      <w:lvlText w:val="o"/>
      <w:lvlJc w:val="left"/>
      <w:pPr>
        <w:ind w:left="3600" w:hanging="360"/>
      </w:pPr>
      <w:rPr>
        <w:rFonts w:ascii="Courier New" w:hAnsi="Courier New" w:hint="default"/>
      </w:rPr>
    </w:lvl>
    <w:lvl w:ilvl="5" w:tplc="C7ACBDC4">
      <w:start w:val="1"/>
      <w:numFmt w:val="bullet"/>
      <w:lvlText w:val=""/>
      <w:lvlJc w:val="left"/>
      <w:pPr>
        <w:ind w:left="4320" w:hanging="360"/>
      </w:pPr>
      <w:rPr>
        <w:rFonts w:ascii="Wingdings" w:hAnsi="Wingdings" w:hint="default"/>
      </w:rPr>
    </w:lvl>
    <w:lvl w:ilvl="6" w:tplc="8BEA0826">
      <w:start w:val="1"/>
      <w:numFmt w:val="bullet"/>
      <w:lvlText w:val=""/>
      <w:lvlJc w:val="left"/>
      <w:pPr>
        <w:ind w:left="5040" w:hanging="360"/>
      </w:pPr>
      <w:rPr>
        <w:rFonts w:ascii="Symbol" w:hAnsi="Symbol" w:hint="default"/>
      </w:rPr>
    </w:lvl>
    <w:lvl w:ilvl="7" w:tplc="E9F856C0">
      <w:start w:val="1"/>
      <w:numFmt w:val="bullet"/>
      <w:lvlText w:val="o"/>
      <w:lvlJc w:val="left"/>
      <w:pPr>
        <w:ind w:left="5760" w:hanging="360"/>
      </w:pPr>
      <w:rPr>
        <w:rFonts w:ascii="Courier New" w:hAnsi="Courier New" w:hint="default"/>
      </w:rPr>
    </w:lvl>
    <w:lvl w:ilvl="8" w:tplc="7BA865FA">
      <w:start w:val="1"/>
      <w:numFmt w:val="bullet"/>
      <w:lvlText w:val=""/>
      <w:lvlJc w:val="left"/>
      <w:pPr>
        <w:ind w:left="6480" w:hanging="360"/>
      </w:pPr>
      <w:rPr>
        <w:rFonts w:ascii="Wingdings" w:hAnsi="Wingdings" w:hint="default"/>
      </w:rPr>
    </w:lvl>
  </w:abstractNum>
  <w:abstractNum w:abstractNumId="10" w15:restartNumberingAfterBreak="0">
    <w:nsid w:val="7DAF675C"/>
    <w:multiLevelType w:val="multilevel"/>
    <w:tmpl w:val="E782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3438620">
    <w:abstractNumId w:val="4"/>
  </w:num>
  <w:num w:numId="2" w16cid:durableId="841554908">
    <w:abstractNumId w:val="0"/>
  </w:num>
  <w:num w:numId="3" w16cid:durableId="1471631506">
    <w:abstractNumId w:val="9"/>
  </w:num>
  <w:num w:numId="4" w16cid:durableId="823669486">
    <w:abstractNumId w:val="5"/>
  </w:num>
  <w:num w:numId="5" w16cid:durableId="1501694590">
    <w:abstractNumId w:val="8"/>
  </w:num>
  <w:num w:numId="6" w16cid:durableId="390036779">
    <w:abstractNumId w:val="10"/>
  </w:num>
  <w:num w:numId="7" w16cid:durableId="1498956984">
    <w:abstractNumId w:val="6"/>
  </w:num>
  <w:num w:numId="8" w16cid:durableId="2061974082">
    <w:abstractNumId w:val="3"/>
  </w:num>
  <w:num w:numId="9" w16cid:durableId="733509549">
    <w:abstractNumId w:val="7"/>
  </w:num>
  <w:num w:numId="10" w16cid:durableId="1953046774">
    <w:abstractNumId w:val="1"/>
  </w:num>
  <w:num w:numId="11" w16cid:durableId="769011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B5"/>
    <w:rsid w:val="00026867"/>
    <w:rsid w:val="00052F5E"/>
    <w:rsid w:val="00071EC9"/>
    <w:rsid w:val="00125506"/>
    <w:rsid w:val="001333F8"/>
    <w:rsid w:val="001E4B35"/>
    <w:rsid w:val="002471B5"/>
    <w:rsid w:val="00263715"/>
    <w:rsid w:val="002D11A3"/>
    <w:rsid w:val="002E47A0"/>
    <w:rsid w:val="0033591F"/>
    <w:rsid w:val="00373EA2"/>
    <w:rsid w:val="003E5497"/>
    <w:rsid w:val="00465947"/>
    <w:rsid w:val="004703C4"/>
    <w:rsid w:val="004A2634"/>
    <w:rsid w:val="004D1296"/>
    <w:rsid w:val="004D1FFF"/>
    <w:rsid w:val="005438BE"/>
    <w:rsid w:val="005A4EFA"/>
    <w:rsid w:val="005C59E2"/>
    <w:rsid w:val="00670F95"/>
    <w:rsid w:val="00687FE5"/>
    <w:rsid w:val="006B1F02"/>
    <w:rsid w:val="006E55AC"/>
    <w:rsid w:val="007840A6"/>
    <w:rsid w:val="00795CC9"/>
    <w:rsid w:val="007B1C44"/>
    <w:rsid w:val="0080722C"/>
    <w:rsid w:val="00807247"/>
    <w:rsid w:val="00813943"/>
    <w:rsid w:val="00874CB7"/>
    <w:rsid w:val="008E4967"/>
    <w:rsid w:val="00916BA7"/>
    <w:rsid w:val="00920334"/>
    <w:rsid w:val="00953600"/>
    <w:rsid w:val="00960484"/>
    <w:rsid w:val="00980B18"/>
    <w:rsid w:val="00992A90"/>
    <w:rsid w:val="00993CAC"/>
    <w:rsid w:val="009F09F5"/>
    <w:rsid w:val="00AE3CF3"/>
    <w:rsid w:val="00AF3EBC"/>
    <w:rsid w:val="00B00085"/>
    <w:rsid w:val="00B45F4B"/>
    <w:rsid w:val="00B90376"/>
    <w:rsid w:val="00BB7CEF"/>
    <w:rsid w:val="00BC1240"/>
    <w:rsid w:val="00BC3361"/>
    <w:rsid w:val="00C1345C"/>
    <w:rsid w:val="00DD0C8F"/>
    <w:rsid w:val="00DF4635"/>
    <w:rsid w:val="00E01F48"/>
    <w:rsid w:val="00E53A76"/>
    <w:rsid w:val="00F122E4"/>
    <w:rsid w:val="00F54BD3"/>
    <w:rsid w:val="00F85EA7"/>
    <w:rsid w:val="00F96279"/>
    <w:rsid w:val="00FB2CA8"/>
    <w:rsid w:val="00FC7EB5"/>
    <w:rsid w:val="0CB01AA7"/>
    <w:rsid w:val="0FE7BB69"/>
    <w:rsid w:val="1218F020"/>
    <w:rsid w:val="1613CC66"/>
    <w:rsid w:val="2BF12446"/>
    <w:rsid w:val="2C4DD394"/>
    <w:rsid w:val="2F040931"/>
    <w:rsid w:val="3105C42B"/>
    <w:rsid w:val="32B8446D"/>
    <w:rsid w:val="357EDE2F"/>
    <w:rsid w:val="35DC33AF"/>
    <w:rsid w:val="3F70DE82"/>
    <w:rsid w:val="410CAEE3"/>
    <w:rsid w:val="412F6819"/>
    <w:rsid w:val="55350E05"/>
    <w:rsid w:val="568DADDF"/>
    <w:rsid w:val="5BA44F89"/>
    <w:rsid w:val="64EED8EB"/>
    <w:rsid w:val="6B5E1A6F"/>
    <w:rsid w:val="6CF9EAD0"/>
    <w:rsid w:val="6DA8EE62"/>
    <w:rsid w:val="78448AFD"/>
    <w:rsid w:val="7B7C2BBF"/>
    <w:rsid w:val="7D42044A"/>
    <w:rsid w:val="7EB3C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0FA36"/>
  <w14:defaultImageDpi w14:val="32767"/>
  <w15:chartTrackingRefBased/>
  <w15:docId w15:val="{C0DD007D-D55D-114D-807C-DA8983C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EB5"/>
    <w:rPr>
      <w:sz w:val="22"/>
      <w:szCs w:val="22"/>
    </w:rPr>
  </w:style>
  <w:style w:type="paragraph" w:styleId="Heading1">
    <w:name w:val="heading 1"/>
    <w:basedOn w:val="Normal"/>
    <w:next w:val="Normal"/>
    <w:link w:val="Heading1Char"/>
    <w:uiPriority w:val="9"/>
    <w:qFormat/>
    <w:rsid w:val="00026867"/>
    <w:pPr>
      <w:keepNext/>
      <w:keepLines/>
      <w:spacing w:before="24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026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867"/>
    <w:rPr>
      <w:rFonts w:asciiTheme="majorHAnsi" w:eastAsiaTheme="majorEastAsia" w:hAnsiTheme="majorHAnsi" w:cstheme="majorBidi"/>
      <w:b/>
      <w:bCs/>
      <w:color w:val="2D4F8E" w:themeColor="accent1" w:themeShade="B5"/>
      <w:sz w:val="32"/>
      <w:szCs w:val="32"/>
    </w:rPr>
  </w:style>
  <w:style w:type="paragraph" w:customStyle="1" w:styleId="LIDHeading1">
    <w:name w:val="LID Heading 1"/>
    <w:basedOn w:val="Heading1"/>
    <w:link w:val="LIDHeading1Char"/>
    <w:qFormat/>
    <w:rsid w:val="00026867"/>
    <w:pPr>
      <w:pBdr>
        <w:left w:val="single" w:sz="48" w:space="4" w:color="D90E1E"/>
      </w:pBdr>
      <w:spacing w:before="120" w:after="120"/>
    </w:pPr>
    <w:rPr>
      <w:color w:val="595959" w:themeColor="text1" w:themeTint="A6"/>
    </w:rPr>
  </w:style>
  <w:style w:type="character" w:customStyle="1" w:styleId="LIDHeading1Char">
    <w:name w:val="LID Heading 1 Char"/>
    <w:basedOn w:val="Heading1Char"/>
    <w:link w:val="LIDHeading1"/>
    <w:rsid w:val="00026867"/>
    <w:rPr>
      <w:rFonts w:asciiTheme="majorHAnsi" w:eastAsiaTheme="majorEastAsia" w:hAnsiTheme="majorHAnsi" w:cstheme="majorBidi"/>
      <w:b/>
      <w:bCs/>
      <w:color w:val="595959" w:themeColor="text1" w:themeTint="A6"/>
      <w:sz w:val="32"/>
      <w:szCs w:val="32"/>
    </w:rPr>
  </w:style>
  <w:style w:type="paragraph" w:customStyle="1" w:styleId="LIdHeading2">
    <w:name w:val="LId Heading 2"/>
    <w:basedOn w:val="Heading2"/>
    <w:link w:val="LIdHeading2Char"/>
    <w:qFormat/>
    <w:rsid w:val="00026867"/>
    <w:pPr>
      <w:spacing w:before="200" w:after="120"/>
    </w:pPr>
    <w:rPr>
      <w:b/>
      <w:bCs/>
      <w:color w:val="595959" w:themeColor="text1" w:themeTint="A6"/>
    </w:rPr>
  </w:style>
  <w:style w:type="character" w:customStyle="1" w:styleId="LIdHeading2Char">
    <w:name w:val="LId Heading 2 Char"/>
    <w:basedOn w:val="Heading2Char"/>
    <w:link w:val="LIdHeading2"/>
    <w:rsid w:val="00026867"/>
    <w:rPr>
      <w:rFonts w:asciiTheme="majorHAnsi" w:eastAsiaTheme="majorEastAsia" w:hAnsiTheme="majorHAnsi" w:cstheme="majorBidi"/>
      <w:b/>
      <w:bCs/>
      <w:color w:val="595959" w:themeColor="text1" w:themeTint="A6"/>
      <w:sz w:val="26"/>
      <w:szCs w:val="26"/>
    </w:rPr>
  </w:style>
  <w:style w:type="character" w:customStyle="1" w:styleId="Heading2Char">
    <w:name w:val="Heading 2 Char"/>
    <w:basedOn w:val="DefaultParagraphFont"/>
    <w:link w:val="Heading2"/>
    <w:uiPriority w:val="9"/>
    <w:semiHidden/>
    <w:rsid w:val="00026867"/>
    <w:rPr>
      <w:rFonts w:asciiTheme="majorHAnsi" w:eastAsiaTheme="majorEastAsia" w:hAnsiTheme="majorHAnsi" w:cstheme="majorBidi"/>
      <w:color w:val="2F5496" w:themeColor="accent1" w:themeShade="BF"/>
      <w:sz w:val="26"/>
      <w:szCs w:val="26"/>
    </w:rPr>
  </w:style>
  <w:style w:type="paragraph" w:customStyle="1" w:styleId="LIDTitle">
    <w:name w:val="LID Title"/>
    <w:basedOn w:val="Title"/>
    <w:link w:val="LIDTitleChar"/>
    <w:qFormat/>
    <w:rsid w:val="00026867"/>
    <w:pPr>
      <w:pBdr>
        <w:bottom w:val="single" w:sz="12" w:space="4" w:color="D90E1E"/>
      </w:pBdr>
      <w:spacing w:after="300"/>
      <w:jc w:val="center"/>
    </w:pPr>
    <w:rPr>
      <w:color w:val="595959" w:themeColor="text1" w:themeTint="A6"/>
      <w:spacing w:val="5"/>
      <w:sz w:val="52"/>
      <w:szCs w:val="52"/>
    </w:rPr>
  </w:style>
  <w:style w:type="character" w:customStyle="1" w:styleId="LIDTitleChar">
    <w:name w:val="LID Title Char"/>
    <w:basedOn w:val="TitleChar"/>
    <w:link w:val="LIDTitle"/>
    <w:rsid w:val="00026867"/>
    <w:rPr>
      <w:rFonts w:asciiTheme="majorHAnsi" w:eastAsiaTheme="majorEastAsia" w:hAnsiTheme="majorHAnsi" w:cstheme="majorBidi"/>
      <w:color w:val="595959" w:themeColor="text1" w:themeTint="A6"/>
      <w:spacing w:val="5"/>
      <w:kern w:val="28"/>
      <w:sz w:val="52"/>
      <w:szCs w:val="52"/>
    </w:rPr>
  </w:style>
  <w:style w:type="paragraph" w:styleId="Title">
    <w:name w:val="Title"/>
    <w:basedOn w:val="Normal"/>
    <w:next w:val="Normal"/>
    <w:link w:val="TitleChar"/>
    <w:uiPriority w:val="10"/>
    <w:qFormat/>
    <w:rsid w:val="00026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86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C7EB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FC7EB5"/>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WebChar">
    <w:name w:val="Normal (Web) Char"/>
    <w:basedOn w:val="DefaultParagraphFont"/>
    <w:link w:val="NormalWeb"/>
    <w:uiPriority w:val="99"/>
    <w:rsid w:val="00FC7EB5"/>
    <w:rPr>
      <w:rFonts w:ascii="Times New Roman" w:eastAsia="Times New Roman" w:hAnsi="Times New Roman" w:cs="Times New Roman"/>
      <w:lang w:eastAsia="zh-CN"/>
    </w:rPr>
  </w:style>
  <w:style w:type="paragraph" w:styleId="Header">
    <w:name w:val="header"/>
    <w:basedOn w:val="Normal"/>
    <w:link w:val="HeaderChar"/>
    <w:uiPriority w:val="99"/>
    <w:unhideWhenUsed/>
    <w:rsid w:val="00980B18"/>
    <w:pPr>
      <w:tabs>
        <w:tab w:val="center" w:pos="4680"/>
        <w:tab w:val="right" w:pos="9360"/>
      </w:tabs>
    </w:pPr>
  </w:style>
  <w:style w:type="character" w:customStyle="1" w:styleId="HeaderChar">
    <w:name w:val="Header Char"/>
    <w:basedOn w:val="DefaultParagraphFont"/>
    <w:link w:val="Header"/>
    <w:uiPriority w:val="99"/>
    <w:rsid w:val="00980B18"/>
    <w:rPr>
      <w:sz w:val="22"/>
      <w:szCs w:val="22"/>
    </w:rPr>
  </w:style>
  <w:style w:type="paragraph" w:styleId="Footer">
    <w:name w:val="footer"/>
    <w:basedOn w:val="Normal"/>
    <w:link w:val="FooterChar"/>
    <w:uiPriority w:val="99"/>
    <w:unhideWhenUsed/>
    <w:rsid w:val="00980B18"/>
    <w:pPr>
      <w:tabs>
        <w:tab w:val="center" w:pos="4680"/>
        <w:tab w:val="right" w:pos="9360"/>
      </w:tabs>
    </w:pPr>
  </w:style>
  <w:style w:type="character" w:customStyle="1" w:styleId="FooterChar">
    <w:name w:val="Footer Char"/>
    <w:basedOn w:val="DefaultParagraphFont"/>
    <w:link w:val="Footer"/>
    <w:uiPriority w:val="99"/>
    <w:rsid w:val="00980B18"/>
    <w:rPr>
      <w:sz w:val="22"/>
      <w:szCs w:val="22"/>
    </w:rPr>
  </w:style>
  <w:style w:type="paragraph" w:customStyle="1" w:styleId="paragraph">
    <w:name w:val="paragraph"/>
    <w:basedOn w:val="Normal"/>
    <w:rsid w:val="00E53A76"/>
    <w:pPr>
      <w:spacing w:before="100" w:beforeAutospacing="1" w:after="100" w:afterAutospacing="1"/>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E53A76"/>
  </w:style>
  <w:style w:type="character" w:customStyle="1" w:styleId="findhit">
    <w:name w:val="findhit"/>
    <w:basedOn w:val="DefaultParagraphFont"/>
    <w:rsid w:val="00E53A76"/>
  </w:style>
  <w:style w:type="character" w:customStyle="1" w:styleId="eop">
    <w:name w:val="eop"/>
    <w:basedOn w:val="DefaultParagraphFont"/>
    <w:rsid w:val="00E53A76"/>
  </w:style>
  <w:style w:type="paragraph" w:styleId="ListParagraph">
    <w:name w:val="List Paragraph"/>
    <w:basedOn w:val="Normal"/>
    <w:uiPriority w:val="34"/>
    <w:qFormat/>
    <w:rsid w:val="00E53A76"/>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C33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1053">
      <w:bodyDiv w:val="1"/>
      <w:marLeft w:val="0"/>
      <w:marRight w:val="0"/>
      <w:marTop w:val="0"/>
      <w:marBottom w:val="0"/>
      <w:divBdr>
        <w:top w:val="none" w:sz="0" w:space="0" w:color="auto"/>
        <w:left w:val="none" w:sz="0" w:space="0" w:color="auto"/>
        <w:bottom w:val="none" w:sz="0" w:space="0" w:color="auto"/>
        <w:right w:val="none" w:sz="0" w:space="0" w:color="auto"/>
      </w:divBdr>
      <w:divsChild>
        <w:div w:id="1305770093">
          <w:marLeft w:val="0"/>
          <w:marRight w:val="0"/>
          <w:marTop w:val="0"/>
          <w:marBottom w:val="0"/>
          <w:divBdr>
            <w:top w:val="none" w:sz="0" w:space="0" w:color="auto"/>
            <w:left w:val="none" w:sz="0" w:space="0" w:color="auto"/>
            <w:bottom w:val="none" w:sz="0" w:space="0" w:color="auto"/>
            <w:right w:val="none" w:sz="0" w:space="0" w:color="auto"/>
          </w:divBdr>
        </w:div>
        <w:div w:id="644163891">
          <w:marLeft w:val="0"/>
          <w:marRight w:val="0"/>
          <w:marTop w:val="0"/>
          <w:marBottom w:val="0"/>
          <w:divBdr>
            <w:top w:val="none" w:sz="0" w:space="0" w:color="auto"/>
            <w:left w:val="none" w:sz="0" w:space="0" w:color="auto"/>
            <w:bottom w:val="none" w:sz="0" w:space="0" w:color="auto"/>
            <w:right w:val="none" w:sz="0" w:space="0" w:color="auto"/>
          </w:divBdr>
          <w:divsChild>
            <w:div w:id="862132140">
              <w:marLeft w:val="-75"/>
              <w:marRight w:val="0"/>
              <w:marTop w:val="30"/>
              <w:marBottom w:val="30"/>
              <w:divBdr>
                <w:top w:val="none" w:sz="0" w:space="0" w:color="auto"/>
                <w:left w:val="none" w:sz="0" w:space="0" w:color="auto"/>
                <w:bottom w:val="none" w:sz="0" w:space="0" w:color="auto"/>
                <w:right w:val="none" w:sz="0" w:space="0" w:color="auto"/>
              </w:divBdr>
              <w:divsChild>
                <w:div w:id="2016958808">
                  <w:marLeft w:val="0"/>
                  <w:marRight w:val="0"/>
                  <w:marTop w:val="0"/>
                  <w:marBottom w:val="0"/>
                  <w:divBdr>
                    <w:top w:val="none" w:sz="0" w:space="0" w:color="auto"/>
                    <w:left w:val="none" w:sz="0" w:space="0" w:color="auto"/>
                    <w:bottom w:val="none" w:sz="0" w:space="0" w:color="auto"/>
                    <w:right w:val="none" w:sz="0" w:space="0" w:color="auto"/>
                  </w:divBdr>
                  <w:divsChild>
                    <w:div w:id="286199538">
                      <w:marLeft w:val="0"/>
                      <w:marRight w:val="0"/>
                      <w:marTop w:val="0"/>
                      <w:marBottom w:val="0"/>
                      <w:divBdr>
                        <w:top w:val="none" w:sz="0" w:space="0" w:color="auto"/>
                        <w:left w:val="none" w:sz="0" w:space="0" w:color="auto"/>
                        <w:bottom w:val="none" w:sz="0" w:space="0" w:color="auto"/>
                        <w:right w:val="none" w:sz="0" w:space="0" w:color="auto"/>
                      </w:divBdr>
                    </w:div>
                  </w:divsChild>
                </w:div>
                <w:div w:id="282201053">
                  <w:marLeft w:val="0"/>
                  <w:marRight w:val="0"/>
                  <w:marTop w:val="0"/>
                  <w:marBottom w:val="0"/>
                  <w:divBdr>
                    <w:top w:val="none" w:sz="0" w:space="0" w:color="auto"/>
                    <w:left w:val="none" w:sz="0" w:space="0" w:color="auto"/>
                    <w:bottom w:val="none" w:sz="0" w:space="0" w:color="auto"/>
                    <w:right w:val="none" w:sz="0" w:space="0" w:color="auto"/>
                  </w:divBdr>
                  <w:divsChild>
                    <w:div w:id="869680817">
                      <w:marLeft w:val="0"/>
                      <w:marRight w:val="0"/>
                      <w:marTop w:val="0"/>
                      <w:marBottom w:val="0"/>
                      <w:divBdr>
                        <w:top w:val="none" w:sz="0" w:space="0" w:color="auto"/>
                        <w:left w:val="none" w:sz="0" w:space="0" w:color="auto"/>
                        <w:bottom w:val="none" w:sz="0" w:space="0" w:color="auto"/>
                        <w:right w:val="none" w:sz="0" w:space="0" w:color="auto"/>
                      </w:divBdr>
                    </w:div>
                  </w:divsChild>
                </w:div>
                <w:div w:id="1542089900">
                  <w:marLeft w:val="0"/>
                  <w:marRight w:val="0"/>
                  <w:marTop w:val="0"/>
                  <w:marBottom w:val="0"/>
                  <w:divBdr>
                    <w:top w:val="none" w:sz="0" w:space="0" w:color="auto"/>
                    <w:left w:val="none" w:sz="0" w:space="0" w:color="auto"/>
                    <w:bottom w:val="none" w:sz="0" w:space="0" w:color="auto"/>
                    <w:right w:val="none" w:sz="0" w:space="0" w:color="auto"/>
                  </w:divBdr>
                  <w:divsChild>
                    <w:div w:id="826363682">
                      <w:marLeft w:val="0"/>
                      <w:marRight w:val="0"/>
                      <w:marTop w:val="0"/>
                      <w:marBottom w:val="0"/>
                      <w:divBdr>
                        <w:top w:val="none" w:sz="0" w:space="0" w:color="auto"/>
                        <w:left w:val="none" w:sz="0" w:space="0" w:color="auto"/>
                        <w:bottom w:val="none" w:sz="0" w:space="0" w:color="auto"/>
                        <w:right w:val="none" w:sz="0" w:space="0" w:color="auto"/>
                      </w:divBdr>
                    </w:div>
                  </w:divsChild>
                </w:div>
                <w:div w:id="1026558975">
                  <w:marLeft w:val="0"/>
                  <w:marRight w:val="0"/>
                  <w:marTop w:val="0"/>
                  <w:marBottom w:val="0"/>
                  <w:divBdr>
                    <w:top w:val="none" w:sz="0" w:space="0" w:color="auto"/>
                    <w:left w:val="none" w:sz="0" w:space="0" w:color="auto"/>
                    <w:bottom w:val="none" w:sz="0" w:space="0" w:color="auto"/>
                    <w:right w:val="none" w:sz="0" w:space="0" w:color="auto"/>
                  </w:divBdr>
                  <w:divsChild>
                    <w:div w:id="610163413">
                      <w:marLeft w:val="0"/>
                      <w:marRight w:val="0"/>
                      <w:marTop w:val="0"/>
                      <w:marBottom w:val="0"/>
                      <w:divBdr>
                        <w:top w:val="none" w:sz="0" w:space="0" w:color="auto"/>
                        <w:left w:val="none" w:sz="0" w:space="0" w:color="auto"/>
                        <w:bottom w:val="none" w:sz="0" w:space="0" w:color="auto"/>
                        <w:right w:val="none" w:sz="0" w:space="0" w:color="auto"/>
                      </w:divBdr>
                    </w:div>
                  </w:divsChild>
                </w:div>
                <w:div w:id="343751005">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 w:id="346835155">
                      <w:marLeft w:val="0"/>
                      <w:marRight w:val="0"/>
                      <w:marTop w:val="0"/>
                      <w:marBottom w:val="0"/>
                      <w:divBdr>
                        <w:top w:val="none" w:sz="0" w:space="0" w:color="auto"/>
                        <w:left w:val="none" w:sz="0" w:space="0" w:color="auto"/>
                        <w:bottom w:val="none" w:sz="0" w:space="0" w:color="auto"/>
                        <w:right w:val="none" w:sz="0" w:space="0" w:color="auto"/>
                      </w:divBdr>
                    </w:div>
                    <w:div w:id="1934127476">
                      <w:marLeft w:val="0"/>
                      <w:marRight w:val="0"/>
                      <w:marTop w:val="0"/>
                      <w:marBottom w:val="0"/>
                      <w:divBdr>
                        <w:top w:val="none" w:sz="0" w:space="0" w:color="auto"/>
                        <w:left w:val="none" w:sz="0" w:space="0" w:color="auto"/>
                        <w:bottom w:val="none" w:sz="0" w:space="0" w:color="auto"/>
                        <w:right w:val="none" w:sz="0" w:space="0" w:color="auto"/>
                      </w:divBdr>
                    </w:div>
                  </w:divsChild>
                </w:div>
                <w:div w:id="1327397084">
                  <w:marLeft w:val="0"/>
                  <w:marRight w:val="0"/>
                  <w:marTop w:val="0"/>
                  <w:marBottom w:val="0"/>
                  <w:divBdr>
                    <w:top w:val="none" w:sz="0" w:space="0" w:color="auto"/>
                    <w:left w:val="none" w:sz="0" w:space="0" w:color="auto"/>
                    <w:bottom w:val="none" w:sz="0" w:space="0" w:color="auto"/>
                    <w:right w:val="none" w:sz="0" w:space="0" w:color="auto"/>
                  </w:divBdr>
                  <w:divsChild>
                    <w:div w:id="228855983">
                      <w:marLeft w:val="0"/>
                      <w:marRight w:val="0"/>
                      <w:marTop w:val="0"/>
                      <w:marBottom w:val="0"/>
                      <w:divBdr>
                        <w:top w:val="none" w:sz="0" w:space="0" w:color="auto"/>
                        <w:left w:val="none" w:sz="0" w:space="0" w:color="auto"/>
                        <w:bottom w:val="none" w:sz="0" w:space="0" w:color="auto"/>
                        <w:right w:val="none" w:sz="0" w:space="0" w:color="auto"/>
                      </w:divBdr>
                    </w:div>
                    <w:div w:id="1259367216">
                      <w:marLeft w:val="0"/>
                      <w:marRight w:val="0"/>
                      <w:marTop w:val="0"/>
                      <w:marBottom w:val="0"/>
                      <w:divBdr>
                        <w:top w:val="none" w:sz="0" w:space="0" w:color="auto"/>
                        <w:left w:val="none" w:sz="0" w:space="0" w:color="auto"/>
                        <w:bottom w:val="none" w:sz="0" w:space="0" w:color="auto"/>
                        <w:right w:val="none" w:sz="0" w:space="0" w:color="auto"/>
                      </w:divBdr>
                    </w:div>
                    <w:div w:id="958729197">
                      <w:marLeft w:val="0"/>
                      <w:marRight w:val="0"/>
                      <w:marTop w:val="0"/>
                      <w:marBottom w:val="0"/>
                      <w:divBdr>
                        <w:top w:val="none" w:sz="0" w:space="0" w:color="auto"/>
                        <w:left w:val="none" w:sz="0" w:space="0" w:color="auto"/>
                        <w:bottom w:val="none" w:sz="0" w:space="0" w:color="auto"/>
                        <w:right w:val="none" w:sz="0" w:space="0" w:color="auto"/>
                      </w:divBdr>
                    </w:div>
                    <w:div w:id="1634680024">
                      <w:marLeft w:val="0"/>
                      <w:marRight w:val="0"/>
                      <w:marTop w:val="0"/>
                      <w:marBottom w:val="0"/>
                      <w:divBdr>
                        <w:top w:val="none" w:sz="0" w:space="0" w:color="auto"/>
                        <w:left w:val="none" w:sz="0" w:space="0" w:color="auto"/>
                        <w:bottom w:val="none" w:sz="0" w:space="0" w:color="auto"/>
                        <w:right w:val="none" w:sz="0" w:space="0" w:color="auto"/>
                      </w:divBdr>
                    </w:div>
                  </w:divsChild>
                </w:div>
                <w:div w:id="1663700277">
                  <w:marLeft w:val="0"/>
                  <w:marRight w:val="0"/>
                  <w:marTop w:val="0"/>
                  <w:marBottom w:val="0"/>
                  <w:divBdr>
                    <w:top w:val="none" w:sz="0" w:space="0" w:color="auto"/>
                    <w:left w:val="none" w:sz="0" w:space="0" w:color="auto"/>
                    <w:bottom w:val="none" w:sz="0" w:space="0" w:color="auto"/>
                    <w:right w:val="none" w:sz="0" w:space="0" w:color="auto"/>
                  </w:divBdr>
                  <w:divsChild>
                    <w:div w:id="715665165">
                      <w:marLeft w:val="0"/>
                      <w:marRight w:val="0"/>
                      <w:marTop w:val="0"/>
                      <w:marBottom w:val="0"/>
                      <w:divBdr>
                        <w:top w:val="none" w:sz="0" w:space="0" w:color="auto"/>
                        <w:left w:val="none" w:sz="0" w:space="0" w:color="auto"/>
                        <w:bottom w:val="none" w:sz="0" w:space="0" w:color="auto"/>
                        <w:right w:val="none" w:sz="0" w:space="0" w:color="auto"/>
                      </w:divBdr>
                    </w:div>
                    <w:div w:id="311907955">
                      <w:marLeft w:val="0"/>
                      <w:marRight w:val="0"/>
                      <w:marTop w:val="0"/>
                      <w:marBottom w:val="0"/>
                      <w:divBdr>
                        <w:top w:val="none" w:sz="0" w:space="0" w:color="auto"/>
                        <w:left w:val="none" w:sz="0" w:space="0" w:color="auto"/>
                        <w:bottom w:val="none" w:sz="0" w:space="0" w:color="auto"/>
                        <w:right w:val="none" w:sz="0" w:space="0" w:color="auto"/>
                      </w:divBdr>
                    </w:div>
                    <w:div w:id="724332409">
                      <w:marLeft w:val="0"/>
                      <w:marRight w:val="0"/>
                      <w:marTop w:val="0"/>
                      <w:marBottom w:val="0"/>
                      <w:divBdr>
                        <w:top w:val="none" w:sz="0" w:space="0" w:color="auto"/>
                        <w:left w:val="none" w:sz="0" w:space="0" w:color="auto"/>
                        <w:bottom w:val="none" w:sz="0" w:space="0" w:color="auto"/>
                        <w:right w:val="none" w:sz="0" w:space="0" w:color="auto"/>
                      </w:divBdr>
                    </w:div>
                    <w:div w:id="249395234">
                      <w:marLeft w:val="0"/>
                      <w:marRight w:val="0"/>
                      <w:marTop w:val="0"/>
                      <w:marBottom w:val="0"/>
                      <w:divBdr>
                        <w:top w:val="none" w:sz="0" w:space="0" w:color="auto"/>
                        <w:left w:val="none" w:sz="0" w:space="0" w:color="auto"/>
                        <w:bottom w:val="none" w:sz="0" w:space="0" w:color="auto"/>
                        <w:right w:val="none" w:sz="0" w:space="0" w:color="auto"/>
                      </w:divBdr>
                    </w:div>
                  </w:divsChild>
                </w:div>
                <w:div w:id="1251963755">
                  <w:marLeft w:val="0"/>
                  <w:marRight w:val="0"/>
                  <w:marTop w:val="0"/>
                  <w:marBottom w:val="0"/>
                  <w:divBdr>
                    <w:top w:val="none" w:sz="0" w:space="0" w:color="auto"/>
                    <w:left w:val="none" w:sz="0" w:space="0" w:color="auto"/>
                    <w:bottom w:val="none" w:sz="0" w:space="0" w:color="auto"/>
                    <w:right w:val="none" w:sz="0" w:space="0" w:color="auto"/>
                  </w:divBdr>
                  <w:divsChild>
                    <w:div w:id="1068728194">
                      <w:marLeft w:val="0"/>
                      <w:marRight w:val="0"/>
                      <w:marTop w:val="0"/>
                      <w:marBottom w:val="0"/>
                      <w:divBdr>
                        <w:top w:val="none" w:sz="0" w:space="0" w:color="auto"/>
                        <w:left w:val="none" w:sz="0" w:space="0" w:color="auto"/>
                        <w:bottom w:val="none" w:sz="0" w:space="0" w:color="auto"/>
                        <w:right w:val="none" w:sz="0" w:space="0" w:color="auto"/>
                      </w:divBdr>
                    </w:div>
                  </w:divsChild>
                </w:div>
                <w:div w:id="1331979452">
                  <w:marLeft w:val="0"/>
                  <w:marRight w:val="0"/>
                  <w:marTop w:val="0"/>
                  <w:marBottom w:val="0"/>
                  <w:divBdr>
                    <w:top w:val="none" w:sz="0" w:space="0" w:color="auto"/>
                    <w:left w:val="none" w:sz="0" w:space="0" w:color="auto"/>
                    <w:bottom w:val="none" w:sz="0" w:space="0" w:color="auto"/>
                    <w:right w:val="none" w:sz="0" w:space="0" w:color="auto"/>
                  </w:divBdr>
                  <w:divsChild>
                    <w:div w:id="2123106186">
                      <w:marLeft w:val="0"/>
                      <w:marRight w:val="0"/>
                      <w:marTop w:val="0"/>
                      <w:marBottom w:val="0"/>
                      <w:divBdr>
                        <w:top w:val="none" w:sz="0" w:space="0" w:color="auto"/>
                        <w:left w:val="none" w:sz="0" w:space="0" w:color="auto"/>
                        <w:bottom w:val="none" w:sz="0" w:space="0" w:color="auto"/>
                        <w:right w:val="none" w:sz="0" w:space="0" w:color="auto"/>
                      </w:divBdr>
                    </w:div>
                  </w:divsChild>
                </w:div>
                <w:div w:id="1647969543">
                  <w:marLeft w:val="0"/>
                  <w:marRight w:val="0"/>
                  <w:marTop w:val="0"/>
                  <w:marBottom w:val="0"/>
                  <w:divBdr>
                    <w:top w:val="none" w:sz="0" w:space="0" w:color="auto"/>
                    <w:left w:val="none" w:sz="0" w:space="0" w:color="auto"/>
                    <w:bottom w:val="none" w:sz="0" w:space="0" w:color="auto"/>
                    <w:right w:val="none" w:sz="0" w:space="0" w:color="auto"/>
                  </w:divBdr>
                  <w:divsChild>
                    <w:div w:id="602568862">
                      <w:marLeft w:val="0"/>
                      <w:marRight w:val="0"/>
                      <w:marTop w:val="0"/>
                      <w:marBottom w:val="0"/>
                      <w:divBdr>
                        <w:top w:val="none" w:sz="0" w:space="0" w:color="auto"/>
                        <w:left w:val="none" w:sz="0" w:space="0" w:color="auto"/>
                        <w:bottom w:val="none" w:sz="0" w:space="0" w:color="auto"/>
                        <w:right w:val="none" w:sz="0" w:space="0" w:color="auto"/>
                      </w:divBdr>
                    </w:div>
                    <w:div w:id="1801612269">
                      <w:marLeft w:val="0"/>
                      <w:marRight w:val="0"/>
                      <w:marTop w:val="0"/>
                      <w:marBottom w:val="0"/>
                      <w:divBdr>
                        <w:top w:val="none" w:sz="0" w:space="0" w:color="auto"/>
                        <w:left w:val="none" w:sz="0" w:space="0" w:color="auto"/>
                        <w:bottom w:val="none" w:sz="0" w:space="0" w:color="auto"/>
                        <w:right w:val="none" w:sz="0" w:space="0" w:color="auto"/>
                      </w:divBdr>
                    </w:div>
                    <w:div w:id="14382690">
                      <w:marLeft w:val="0"/>
                      <w:marRight w:val="0"/>
                      <w:marTop w:val="0"/>
                      <w:marBottom w:val="0"/>
                      <w:divBdr>
                        <w:top w:val="none" w:sz="0" w:space="0" w:color="auto"/>
                        <w:left w:val="none" w:sz="0" w:space="0" w:color="auto"/>
                        <w:bottom w:val="none" w:sz="0" w:space="0" w:color="auto"/>
                        <w:right w:val="none" w:sz="0" w:space="0" w:color="auto"/>
                      </w:divBdr>
                    </w:div>
                    <w:div w:id="1041518253">
                      <w:marLeft w:val="0"/>
                      <w:marRight w:val="0"/>
                      <w:marTop w:val="0"/>
                      <w:marBottom w:val="0"/>
                      <w:divBdr>
                        <w:top w:val="none" w:sz="0" w:space="0" w:color="auto"/>
                        <w:left w:val="none" w:sz="0" w:space="0" w:color="auto"/>
                        <w:bottom w:val="none" w:sz="0" w:space="0" w:color="auto"/>
                        <w:right w:val="none" w:sz="0" w:space="0" w:color="auto"/>
                      </w:divBdr>
                    </w:div>
                  </w:divsChild>
                </w:div>
                <w:div w:id="563300421">
                  <w:marLeft w:val="0"/>
                  <w:marRight w:val="0"/>
                  <w:marTop w:val="0"/>
                  <w:marBottom w:val="0"/>
                  <w:divBdr>
                    <w:top w:val="none" w:sz="0" w:space="0" w:color="auto"/>
                    <w:left w:val="none" w:sz="0" w:space="0" w:color="auto"/>
                    <w:bottom w:val="none" w:sz="0" w:space="0" w:color="auto"/>
                    <w:right w:val="none" w:sz="0" w:space="0" w:color="auto"/>
                  </w:divBdr>
                  <w:divsChild>
                    <w:div w:id="1987473453">
                      <w:marLeft w:val="0"/>
                      <w:marRight w:val="0"/>
                      <w:marTop w:val="0"/>
                      <w:marBottom w:val="0"/>
                      <w:divBdr>
                        <w:top w:val="none" w:sz="0" w:space="0" w:color="auto"/>
                        <w:left w:val="none" w:sz="0" w:space="0" w:color="auto"/>
                        <w:bottom w:val="none" w:sz="0" w:space="0" w:color="auto"/>
                        <w:right w:val="none" w:sz="0" w:space="0" w:color="auto"/>
                      </w:divBdr>
                    </w:div>
                  </w:divsChild>
                </w:div>
                <w:div w:id="456605098">
                  <w:marLeft w:val="0"/>
                  <w:marRight w:val="0"/>
                  <w:marTop w:val="0"/>
                  <w:marBottom w:val="0"/>
                  <w:divBdr>
                    <w:top w:val="none" w:sz="0" w:space="0" w:color="auto"/>
                    <w:left w:val="none" w:sz="0" w:space="0" w:color="auto"/>
                    <w:bottom w:val="none" w:sz="0" w:space="0" w:color="auto"/>
                    <w:right w:val="none" w:sz="0" w:space="0" w:color="auto"/>
                  </w:divBdr>
                  <w:divsChild>
                    <w:div w:id="497231251">
                      <w:marLeft w:val="0"/>
                      <w:marRight w:val="0"/>
                      <w:marTop w:val="0"/>
                      <w:marBottom w:val="0"/>
                      <w:divBdr>
                        <w:top w:val="none" w:sz="0" w:space="0" w:color="auto"/>
                        <w:left w:val="none" w:sz="0" w:space="0" w:color="auto"/>
                        <w:bottom w:val="none" w:sz="0" w:space="0" w:color="auto"/>
                        <w:right w:val="none" w:sz="0" w:space="0" w:color="auto"/>
                      </w:divBdr>
                    </w:div>
                  </w:divsChild>
                </w:div>
                <w:div w:id="1420835134">
                  <w:marLeft w:val="0"/>
                  <w:marRight w:val="0"/>
                  <w:marTop w:val="0"/>
                  <w:marBottom w:val="0"/>
                  <w:divBdr>
                    <w:top w:val="none" w:sz="0" w:space="0" w:color="auto"/>
                    <w:left w:val="none" w:sz="0" w:space="0" w:color="auto"/>
                    <w:bottom w:val="none" w:sz="0" w:space="0" w:color="auto"/>
                    <w:right w:val="none" w:sz="0" w:space="0" w:color="auto"/>
                  </w:divBdr>
                  <w:divsChild>
                    <w:div w:id="1334214565">
                      <w:marLeft w:val="0"/>
                      <w:marRight w:val="0"/>
                      <w:marTop w:val="0"/>
                      <w:marBottom w:val="0"/>
                      <w:divBdr>
                        <w:top w:val="none" w:sz="0" w:space="0" w:color="auto"/>
                        <w:left w:val="none" w:sz="0" w:space="0" w:color="auto"/>
                        <w:bottom w:val="none" w:sz="0" w:space="0" w:color="auto"/>
                        <w:right w:val="none" w:sz="0" w:space="0" w:color="auto"/>
                      </w:divBdr>
                    </w:div>
                    <w:div w:id="2044161298">
                      <w:marLeft w:val="0"/>
                      <w:marRight w:val="0"/>
                      <w:marTop w:val="0"/>
                      <w:marBottom w:val="0"/>
                      <w:divBdr>
                        <w:top w:val="none" w:sz="0" w:space="0" w:color="auto"/>
                        <w:left w:val="none" w:sz="0" w:space="0" w:color="auto"/>
                        <w:bottom w:val="none" w:sz="0" w:space="0" w:color="auto"/>
                        <w:right w:val="none" w:sz="0" w:space="0" w:color="auto"/>
                      </w:divBdr>
                    </w:div>
                    <w:div w:id="1998681748">
                      <w:marLeft w:val="0"/>
                      <w:marRight w:val="0"/>
                      <w:marTop w:val="0"/>
                      <w:marBottom w:val="0"/>
                      <w:divBdr>
                        <w:top w:val="none" w:sz="0" w:space="0" w:color="auto"/>
                        <w:left w:val="none" w:sz="0" w:space="0" w:color="auto"/>
                        <w:bottom w:val="none" w:sz="0" w:space="0" w:color="auto"/>
                        <w:right w:val="none" w:sz="0" w:space="0" w:color="auto"/>
                      </w:divBdr>
                    </w:div>
                    <w:div w:id="751048287">
                      <w:marLeft w:val="0"/>
                      <w:marRight w:val="0"/>
                      <w:marTop w:val="0"/>
                      <w:marBottom w:val="0"/>
                      <w:divBdr>
                        <w:top w:val="none" w:sz="0" w:space="0" w:color="auto"/>
                        <w:left w:val="none" w:sz="0" w:space="0" w:color="auto"/>
                        <w:bottom w:val="none" w:sz="0" w:space="0" w:color="auto"/>
                        <w:right w:val="none" w:sz="0" w:space="0" w:color="auto"/>
                      </w:divBdr>
                    </w:div>
                  </w:divsChild>
                </w:div>
                <w:div w:id="1079519653">
                  <w:marLeft w:val="0"/>
                  <w:marRight w:val="0"/>
                  <w:marTop w:val="0"/>
                  <w:marBottom w:val="0"/>
                  <w:divBdr>
                    <w:top w:val="none" w:sz="0" w:space="0" w:color="auto"/>
                    <w:left w:val="none" w:sz="0" w:space="0" w:color="auto"/>
                    <w:bottom w:val="none" w:sz="0" w:space="0" w:color="auto"/>
                    <w:right w:val="none" w:sz="0" w:space="0" w:color="auto"/>
                  </w:divBdr>
                  <w:divsChild>
                    <w:div w:id="600189766">
                      <w:marLeft w:val="0"/>
                      <w:marRight w:val="0"/>
                      <w:marTop w:val="0"/>
                      <w:marBottom w:val="0"/>
                      <w:divBdr>
                        <w:top w:val="none" w:sz="0" w:space="0" w:color="auto"/>
                        <w:left w:val="none" w:sz="0" w:space="0" w:color="auto"/>
                        <w:bottom w:val="none" w:sz="0" w:space="0" w:color="auto"/>
                        <w:right w:val="none" w:sz="0" w:space="0" w:color="auto"/>
                      </w:divBdr>
                    </w:div>
                  </w:divsChild>
                </w:div>
                <w:div w:id="632447515">
                  <w:marLeft w:val="0"/>
                  <w:marRight w:val="0"/>
                  <w:marTop w:val="0"/>
                  <w:marBottom w:val="0"/>
                  <w:divBdr>
                    <w:top w:val="none" w:sz="0" w:space="0" w:color="auto"/>
                    <w:left w:val="none" w:sz="0" w:space="0" w:color="auto"/>
                    <w:bottom w:val="none" w:sz="0" w:space="0" w:color="auto"/>
                    <w:right w:val="none" w:sz="0" w:space="0" w:color="auto"/>
                  </w:divBdr>
                  <w:divsChild>
                    <w:div w:id="1022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79225">
      <w:bodyDiv w:val="1"/>
      <w:marLeft w:val="0"/>
      <w:marRight w:val="0"/>
      <w:marTop w:val="0"/>
      <w:marBottom w:val="0"/>
      <w:divBdr>
        <w:top w:val="none" w:sz="0" w:space="0" w:color="auto"/>
        <w:left w:val="none" w:sz="0" w:space="0" w:color="auto"/>
        <w:bottom w:val="none" w:sz="0" w:space="0" w:color="auto"/>
        <w:right w:val="none" w:sz="0" w:space="0" w:color="auto"/>
      </w:divBdr>
    </w:div>
    <w:div w:id="1734543316">
      <w:bodyDiv w:val="1"/>
      <w:marLeft w:val="0"/>
      <w:marRight w:val="0"/>
      <w:marTop w:val="0"/>
      <w:marBottom w:val="0"/>
      <w:divBdr>
        <w:top w:val="none" w:sz="0" w:space="0" w:color="auto"/>
        <w:left w:val="none" w:sz="0" w:space="0" w:color="auto"/>
        <w:bottom w:val="none" w:sz="0" w:space="0" w:color="auto"/>
        <w:right w:val="none" w:sz="0" w:space="0" w:color="auto"/>
      </w:divBdr>
      <w:divsChild>
        <w:div w:id="171377807">
          <w:marLeft w:val="0"/>
          <w:marRight w:val="0"/>
          <w:marTop w:val="0"/>
          <w:marBottom w:val="0"/>
          <w:divBdr>
            <w:top w:val="none" w:sz="0" w:space="0" w:color="auto"/>
            <w:left w:val="none" w:sz="0" w:space="0" w:color="auto"/>
            <w:bottom w:val="none" w:sz="0" w:space="0" w:color="auto"/>
            <w:right w:val="none" w:sz="0" w:space="0" w:color="auto"/>
          </w:divBdr>
        </w:div>
        <w:div w:id="1494879031">
          <w:marLeft w:val="0"/>
          <w:marRight w:val="0"/>
          <w:marTop w:val="0"/>
          <w:marBottom w:val="0"/>
          <w:divBdr>
            <w:top w:val="none" w:sz="0" w:space="0" w:color="auto"/>
            <w:left w:val="none" w:sz="0" w:space="0" w:color="auto"/>
            <w:bottom w:val="none" w:sz="0" w:space="0" w:color="auto"/>
            <w:right w:val="none" w:sz="0" w:space="0" w:color="auto"/>
          </w:divBdr>
        </w:div>
        <w:div w:id="893199189">
          <w:marLeft w:val="0"/>
          <w:marRight w:val="0"/>
          <w:marTop w:val="0"/>
          <w:marBottom w:val="0"/>
          <w:divBdr>
            <w:top w:val="none" w:sz="0" w:space="0" w:color="auto"/>
            <w:left w:val="none" w:sz="0" w:space="0" w:color="auto"/>
            <w:bottom w:val="none" w:sz="0" w:space="0" w:color="auto"/>
            <w:right w:val="none" w:sz="0" w:space="0" w:color="auto"/>
          </w:divBdr>
        </w:div>
        <w:div w:id="393941496">
          <w:marLeft w:val="0"/>
          <w:marRight w:val="0"/>
          <w:marTop w:val="0"/>
          <w:marBottom w:val="0"/>
          <w:divBdr>
            <w:top w:val="none" w:sz="0" w:space="0" w:color="auto"/>
            <w:left w:val="none" w:sz="0" w:space="0" w:color="auto"/>
            <w:bottom w:val="none" w:sz="0" w:space="0" w:color="auto"/>
            <w:right w:val="none" w:sz="0" w:space="0" w:color="auto"/>
          </w:divBdr>
        </w:div>
        <w:div w:id="1833905769">
          <w:marLeft w:val="0"/>
          <w:marRight w:val="0"/>
          <w:marTop w:val="0"/>
          <w:marBottom w:val="0"/>
          <w:divBdr>
            <w:top w:val="none" w:sz="0" w:space="0" w:color="auto"/>
            <w:left w:val="none" w:sz="0" w:space="0" w:color="auto"/>
            <w:bottom w:val="none" w:sz="0" w:space="0" w:color="auto"/>
            <w:right w:val="none" w:sz="0" w:space="0" w:color="auto"/>
          </w:divBdr>
        </w:div>
        <w:div w:id="247544858">
          <w:marLeft w:val="0"/>
          <w:marRight w:val="0"/>
          <w:marTop w:val="0"/>
          <w:marBottom w:val="0"/>
          <w:divBdr>
            <w:top w:val="none" w:sz="0" w:space="0" w:color="auto"/>
            <w:left w:val="none" w:sz="0" w:space="0" w:color="auto"/>
            <w:bottom w:val="none" w:sz="0" w:space="0" w:color="auto"/>
            <w:right w:val="none" w:sz="0" w:space="0" w:color="auto"/>
          </w:divBdr>
        </w:div>
        <w:div w:id="993027833">
          <w:marLeft w:val="0"/>
          <w:marRight w:val="0"/>
          <w:marTop w:val="0"/>
          <w:marBottom w:val="0"/>
          <w:divBdr>
            <w:top w:val="none" w:sz="0" w:space="0" w:color="auto"/>
            <w:left w:val="none" w:sz="0" w:space="0" w:color="auto"/>
            <w:bottom w:val="none" w:sz="0" w:space="0" w:color="auto"/>
            <w:right w:val="none" w:sz="0" w:space="0" w:color="auto"/>
          </w:divBdr>
        </w:div>
        <w:div w:id="1452242701">
          <w:marLeft w:val="0"/>
          <w:marRight w:val="0"/>
          <w:marTop w:val="0"/>
          <w:marBottom w:val="0"/>
          <w:divBdr>
            <w:top w:val="none" w:sz="0" w:space="0" w:color="auto"/>
            <w:left w:val="none" w:sz="0" w:space="0" w:color="auto"/>
            <w:bottom w:val="none" w:sz="0" w:space="0" w:color="auto"/>
            <w:right w:val="none" w:sz="0" w:space="0" w:color="auto"/>
          </w:divBdr>
          <w:divsChild>
            <w:div w:id="228729050">
              <w:marLeft w:val="-75"/>
              <w:marRight w:val="0"/>
              <w:marTop w:val="30"/>
              <w:marBottom w:val="30"/>
              <w:divBdr>
                <w:top w:val="none" w:sz="0" w:space="0" w:color="auto"/>
                <w:left w:val="none" w:sz="0" w:space="0" w:color="auto"/>
                <w:bottom w:val="none" w:sz="0" w:space="0" w:color="auto"/>
                <w:right w:val="none" w:sz="0" w:space="0" w:color="auto"/>
              </w:divBdr>
              <w:divsChild>
                <w:div w:id="1792822533">
                  <w:marLeft w:val="0"/>
                  <w:marRight w:val="0"/>
                  <w:marTop w:val="0"/>
                  <w:marBottom w:val="0"/>
                  <w:divBdr>
                    <w:top w:val="none" w:sz="0" w:space="0" w:color="auto"/>
                    <w:left w:val="none" w:sz="0" w:space="0" w:color="auto"/>
                    <w:bottom w:val="none" w:sz="0" w:space="0" w:color="auto"/>
                    <w:right w:val="none" w:sz="0" w:space="0" w:color="auto"/>
                  </w:divBdr>
                  <w:divsChild>
                    <w:div w:id="78796478">
                      <w:marLeft w:val="0"/>
                      <w:marRight w:val="0"/>
                      <w:marTop w:val="0"/>
                      <w:marBottom w:val="0"/>
                      <w:divBdr>
                        <w:top w:val="none" w:sz="0" w:space="0" w:color="auto"/>
                        <w:left w:val="none" w:sz="0" w:space="0" w:color="auto"/>
                        <w:bottom w:val="none" w:sz="0" w:space="0" w:color="auto"/>
                        <w:right w:val="none" w:sz="0" w:space="0" w:color="auto"/>
                      </w:divBdr>
                    </w:div>
                  </w:divsChild>
                </w:div>
                <w:div w:id="1854298884">
                  <w:marLeft w:val="0"/>
                  <w:marRight w:val="0"/>
                  <w:marTop w:val="0"/>
                  <w:marBottom w:val="0"/>
                  <w:divBdr>
                    <w:top w:val="none" w:sz="0" w:space="0" w:color="auto"/>
                    <w:left w:val="none" w:sz="0" w:space="0" w:color="auto"/>
                    <w:bottom w:val="none" w:sz="0" w:space="0" w:color="auto"/>
                    <w:right w:val="none" w:sz="0" w:space="0" w:color="auto"/>
                  </w:divBdr>
                  <w:divsChild>
                    <w:div w:id="1343316116">
                      <w:marLeft w:val="0"/>
                      <w:marRight w:val="0"/>
                      <w:marTop w:val="0"/>
                      <w:marBottom w:val="0"/>
                      <w:divBdr>
                        <w:top w:val="none" w:sz="0" w:space="0" w:color="auto"/>
                        <w:left w:val="none" w:sz="0" w:space="0" w:color="auto"/>
                        <w:bottom w:val="none" w:sz="0" w:space="0" w:color="auto"/>
                        <w:right w:val="none" w:sz="0" w:space="0" w:color="auto"/>
                      </w:divBdr>
                    </w:div>
                    <w:div w:id="778642484">
                      <w:marLeft w:val="0"/>
                      <w:marRight w:val="0"/>
                      <w:marTop w:val="0"/>
                      <w:marBottom w:val="0"/>
                      <w:divBdr>
                        <w:top w:val="none" w:sz="0" w:space="0" w:color="auto"/>
                        <w:left w:val="none" w:sz="0" w:space="0" w:color="auto"/>
                        <w:bottom w:val="none" w:sz="0" w:space="0" w:color="auto"/>
                        <w:right w:val="none" w:sz="0" w:space="0" w:color="auto"/>
                      </w:divBdr>
                    </w:div>
                  </w:divsChild>
                </w:div>
                <w:div w:id="624624049">
                  <w:marLeft w:val="0"/>
                  <w:marRight w:val="0"/>
                  <w:marTop w:val="0"/>
                  <w:marBottom w:val="0"/>
                  <w:divBdr>
                    <w:top w:val="none" w:sz="0" w:space="0" w:color="auto"/>
                    <w:left w:val="none" w:sz="0" w:space="0" w:color="auto"/>
                    <w:bottom w:val="none" w:sz="0" w:space="0" w:color="auto"/>
                    <w:right w:val="none" w:sz="0" w:space="0" w:color="auto"/>
                  </w:divBdr>
                  <w:divsChild>
                    <w:div w:id="1003701938">
                      <w:marLeft w:val="0"/>
                      <w:marRight w:val="0"/>
                      <w:marTop w:val="0"/>
                      <w:marBottom w:val="0"/>
                      <w:divBdr>
                        <w:top w:val="none" w:sz="0" w:space="0" w:color="auto"/>
                        <w:left w:val="none" w:sz="0" w:space="0" w:color="auto"/>
                        <w:bottom w:val="none" w:sz="0" w:space="0" w:color="auto"/>
                        <w:right w:val="none" w:sz="0" w:space="0" w:color="auto"/>
                      </w:divBdr>
                    </w:div>
                  </w:divsChild>
                </w:div>
                <w:div w:id="667296648">
                  <w:marLeft w:val="0"/>
                  <w:marRight w:val="0"/>
                  <w:marTop w:val="0"/>
                  <w:marBottom w:val="0"/>
                  <w:divBdr>
                    <w:top w:val="none" w:sz="0" w:space="0" w:color="auto"/>
                    <w:left w:val="none" w:sz="0" w:space="0" w:color="auto"/>
                    <w:bottom w:val="none" w:sz="0" w:space="0" w:color="auto"/>
                    <w:right w:val="none" w:sz="0" w:space="0" w:color="auto"/>
                  </w:divBdr>
                  <w:divsChild>
                    <w:div w:id="1929343105">
                      <w:marLeft w:val="0"/>
                      <w:marRight w:val="0"/>
                      <w:marTop w:val="0"/>
                      <w:marBottom w:val="0"/>
                      <w:divBdr>
                        <w:top w:val="none" w:sz="0" w:space="0" w:color="auto"/>
                        <w:left w:val="none" w:sz="0" w:space="0" w:color="auto"/>
                        <w:bottom w:val="none" w:sz="0" w:space="0" w:color="auto"/>
                        <w:right w:val="none" w:sz="0" w:space="0" w:color="auto"/>
                      </w:divBdr>
                    </w:div>
                  </w:divsChild>
                </w:div>
                <w:div w:id="209155516">
                  <w:marLeft w:val="0"/>
                  <w:marRight w:val="0"/>
                  <w:marTop w:val="0"/>
                  <w:marBottom w:val="0"/>
                  <w:divBdr>
                    <w:top w:val="none" w:sz="0" w:space="0" w:color="auto"/>
                    <w:left w:val="none" w:sz="0" w:space="0" w:color="auto"/>
                    <w:bottom w:val="none" w:sz="0" w:space="0" w:color="auto"/>
                    <w:right w:val="none" w:sz="0" w:space="0" w:color="auto"/>
                  </w:divBdr>
                  <w:divsChild>
                    <w:div w:id="497307240">
                      <w:marLeft w:val="0"/>
                      <w:marRight w:val="0"/>
                      <w:marTop w:val="0"/>
                      <w:marBottom w:val="0"/>
                      <w:divBdr>
                        <w:top w:val="none" w:sz="0" w:space="0" w:color="auto"/>
                        <w:left w:val="none" w:sz="0" w:space="0" w:color="auto"/>
                        <w:bottom w:val="none" w:sz="0" w:space="0" w:color="auto"/>
                        <w:right w:val="none" w:sz="0" w:space="0" w:color="auto"/>
                      </w:divBdr>
                    </w:div>
                  </w:divsChild>
                </w:div>
                <w:div w:id="1097099412">
                  <w:marLeft w:val="0"/>
                  <w:marRight w:val="0"/>
                  <w:marTop w:val="0"/>
                  <w:marBottom w:val="0"/>
                  <w:divBdr>
                    <w:top w:val="none" w:sz="0" w:space="0" w:color="auto"/>
                    <w:left w:val="none" w:sz="0" w:space="0" w:color="auto"/>
                    <w:bottom w:val="none" w:sz="0" w:space="0" w:color="auto"/>
                    <w:right w:val="none" w:sz="0" w:space="0" w:color="auto"/>
                  </w:divBdr>
                  <w:divsChild>
                    <w:div w:id="1527522999">
                      <w:marLeft w:val="0"/>
                      <w:marRight w:val="0"/>
                      <w:marTop w:val="0"/>
                      <w:marBottom w:val="0"/>
                      <w:divBdr>
                        <w:top w:val="none" w:sz="0" w:space="0" w:color="auto"/>
                        <w:left w:val="none" w:sz="0" w:space="0" w:color="auto"/>
                        <w:bottom w:val="none" w:sz="0" w:space="0" w:color="auto"/>
                        <w:right w:val="none" w:sz="0" w:space="0" w:color="auto"/>
                      </w:divBdr>
                    </w:div>
                  </w:divsChild>
                </w:div>
                <w:div w:id="1085146078">
                  <w:marLeft w:val="0"/>
                  <w:marRight w:val="0"/>
                  <w:marTop w:val="0"/>
                  <w:marBottom w:val="0"/>
                  <w:divBdr>
                    <w:top w:val="none" w:sz="0" w:space="0" w:color="auto"/>
                    <w:left w:val="none" w:sz="0" w:space="0" w:color="auto"/>
                    <w:bottom w:val="none" w:sz="0" w:space="0" w:color="auto"/>
                    <w:right w:val="none" w:sz="0" w:space="0" w:color="auto"/>
                  </w:divBdr>
                  <w:divsChild>
                    <w:div w:id="681863447">
                      <w:marLeft w:val="0"/>
                      <w:marRight w:val="0"/>
                      <w:marTop w:val="0"/>
                      <w:marBottom w:val="0"/>
                      <w:divBdr>
                        <w:top w:val="none" w:sz="0" w:space="0" w:color="auto"/>
                        <w:left w:val="none" w:sz="0" w:space="0" w:color="auto"/>
                        <w:bottom w:val="none" w:sz="0" w:space="0" w:color="auto"/>
                        <w:right w:val="none" w:sz="0" w:space="0" w:color="auto"/>
                      </w:divBdr>
                    </w:div>
                  </w:divsChild>
                </w:div>
                <w:div w:id="1894535572">
                  <w:marLeft w:val="0"/>
                  <w:marRight w:val="0"/>
                  <w:marTop w:val="0"/>
                  <w:marBottom w:val="0"/>
                  <w:divBdr>
                    <w:top w:val="none" w:sz="0" w:space="0" w:color="auto"/>
                    <w:left w:val="none" w:sz="0" w:space="0" w:color="auto"/>
                    <w:bottom w:val="none" w:sz="0" w:space="0" w:color="auto"/>
                    <w:right w:val="none" w:sz="0" w:space="0" w:color="auto"/>
                  </w:divBdr>
                  <w:divsChild>
                    <w:div w:id="1656101163">
                      <w:marLeft w:val="0"/>
                      <w:marRight w:val="0"/>
                      <w:marTop w:val="0"/>
                      <w:marBottom w:val="0"/>
                      <w:divBdr>
                        <w:top w:val="none" w:sz="0" w:space="0" w:color="auto"/>
                        <w:left w:val="none" w:sz="0" w:space="0" w:color="auto"/>
                        <w:bottom w:val="none" w:sz="0" w:space="0" w:color="auto"/>
                        <w:right w:val="none" w:sz="0" w:space="0" w:color="auto"/>
                      </w:divBdr>
                    </w:div>
                    <w:div w:id="279336028">
                      <w:marLeft w:val="0"/>
                      <w:marRight w:val="0"/>
                      <w:marTop w:val="0"/>
                      <w:marBottom w:val="0"/>
                      <w:divBdr>
                        <w:top w:val="none" w:sz="0" w:space="0" w:color="auto"/>
                        <w:left w:val="none" w:sz="0" w:space="0" w:color="auto"/>
                        <w:bottom w:val="none" w:sz="0" w:space="0" w:color="auto"/>
                        <w:right w:val="none" w:sz="0" w:space="0" w:color="auto"/>
                      </w:divBdr>
                    </w:div>
                  </w:divsChild>
                </w:div>
                <w:div w:id="1181312667">
                  <w:marLeft w:val="0"/>
                  <w:marRight w:val="0"/>
                  <w:marTop w:val="0"/>
                  <w:marBottom w:val="0"/>
                  <w:divBdr>
                    <w:top w:val="none" w:sz="0" w:space="0" w:color="auto"/>
                    <w:left w:val="none" w:sz="0" w:space="0" w:color="auto"/>
                    <w:bottom w:val="none" w:sz="0" w:space="0" w:color="auto"/>
                    <w:right w:val="none" w:sz="0" w:space="0" w:color="auto"/>
                  </w:divBdr>
                  <w:divsChild>
                    <w:div w:id="1111785132">
                      <w:marLeft w:val="0"/>
                      <w:marRight w:val="0"/>
                      <w:marTop w:val="0"/>
                      <w:marBottom w:val="0"/>
                      <w:divBdr>
                        <w:top w:val="none" w:sz="0" w:space="0" w:color="auto"/>
                        <w:left w:val="none" w:sz="0" w:space="0" w:color="auto"/>
                        <w:bottom w:val="none" w:sz="0" w:space="0" w:color="auto"/>
                        <w:right w:val="none" w:sz="0" w:space="0" w:color="auto"/>
                      </w:divBdr>
                    </w:div>
                  </w:divsChild>
                </w:div>
                <w:div w:id="413935361">
                  <w:marLeft w:val="0"/>
                  <w:marRight w:val="0"/>
                  <w:marTop w:val="0"/>
                  <w:marBottom w:val="0"/>
                  <w:divBdr>
                    <w:top w:val="none" w:sz="0" w:space="0" w:color="auto"/>
                    <w:left w:val="none" w:sz="0" w:space="0" w:color="auto"/>
                    <w:bottom w:val="none" w:sz="0" w:space="0" w:color="auto"/>
                    <w:right w:val="none" w:sz="0" w:space="0" w:color="auto"/>
                  </w:divBdr>
                  <w:divsChild>
                    <w:div w:id="1726761593">
                      <w:marLeft w:val="0"/>
                      <w:marRight w:val="0"/>
                      <w:marTop w:val="0"/>
                      <w:marBottom w:val="0"/>
                      <w:divBdr>
                        <w:top w:val="none" w:sz="0" w:space="0" w:color="auto"/>
                        <w:left w:val="none" w:sz="0" w:space="0" w:color="auto"/>
                        <w:bottom w:val="none" w:sz="0" w:space="0" w:color="auto"/>
                        <w:right w:val="none" w:sz="0" w:space="0" w:color="auto"/>
                      </w:divBdr>
                    </w:div>
                  </w:divsChild>
                </w:div>
                <w:div w:id="1262370507">
                  <w:marLeft w:val="0"/>
                  <w:marRight w:val="0"/>
                  <w:marTop w:val="0"/>
                  <w:marBottom w:val="0"/>
                  <w:divBdr>
                    <w:top w:val="none" w:sz="0" w:space="0" w:color="auto"/>
                    <w:left w:val="none" w:sz="0" w:space="0" w:color="auto"/>
                    <w:bottom w:val="none" w:sz="0" w:space="0" w:color="auto"/>
                    <w:right w:val="none" w:sz="0" w:space="0" w:color="auto"/>
                  </w:divBdr>
                  <w:divsChild>
                    <w:div w:id="1623416884">
                      <w:marLeft w:val="0"/>
                      <w:marRight w:val="0"/>
                      <w:marTop w:val="0"/>
                      <w:marBottom w:val="0"/>
                      <w:divBdr>
                        <w:top w:val="none" w:sz="0" w:space="0" w:color="auto"/>
                        <w:left w:val="none" w:sz="0" w:space="0" w:color="auto"/>
                        <w:bottom w:val="none" w:sz="0" w:space="0" w:color="auto"/>
                        <w:right w:val="none" w:sz="0" w:space="0" w:color="auto"/>
                      </w:divBdr>
                    </w:div>
                  </w:divsChild>
                </w:div>
                <w:div w:id="694968402">
                  <w:marLeft w:val="0"/>
                  <w:marRight w:val="0"/>
                  <w:marTop w:val="0"/>
                  <w:marBottom w:val="0"/>
                  <w:divBdr>
                    <w:top w:val="none" w:sz="0" w:space="0" w:color="auto"/>
                    <w:left w:val="none" w:sz="0" w:space="0" w:color="auto"/>
                    <w:bottom w:val="none" w:sz="0" w:space="0" w:color="auto"/>
                    <w:right w:val="none" w:sz="0" w:space="0" w:color="auto"/>
                  </w:divBdr>
                  <w:divsChild>
                    <w:div w:id="139156114">
                      <w:marLeft w:val="0"/>
                      <w:marRight w:val="0"/>
                      <w:marTop w:val="0"/>
                      <w:marBottom w:val="0"/>
                      <w:divBdr>
                        <w:top w:val="none" w:sz="0" w:space="0" w:color="auto"/>
                        <w:left w:val="none" w:sz="0" w:space="0" w:color="auto"/>
                        <w:bottom w:val="none" w:sz="0" w:space="0" w:color="auto"/>
                        <w:right w:val="none" w:sz="0" w:space="0" w:color="auto"/>
                      </w:divBdr>
                    </w:div>
                  </w:divsChild>
                </w:div>
                <w:div w:id="1008287693">
                  <w:marLeft w:val="0"/>
                  <w:marRight w:val="0"/>
                  <w:marTop w:val="0"/>
                  <w:marBottom w:val="0"/>
                  <w:divBdr>
                    <w:top w:val="none" w:sz="0" w:space="0" w:color="auto"/>
                    <w:left w:val="none" w:sz="0" w:space="0" w:color="auto"/>
                    <w:bottom w:val="none" w:sz="0" w:space="0" w:color="auto"/>
                    <w:right w:val="none" w:sz="0" w:space="0" w:color="auto"/>
                  </w:divBdr>
                  <w:divsChild>
                    <w:div w:id="1216743616">
                      <w:marLeft w:val="0"/>
                      <w:marRight w:val="0"/>
                      <w:marTop w:val="0"/>
                      <w:marBottom w:val="0"/>
                      <w:divBdr>
                        <w:top w:val="none" w:sz="0" w:space="0" w:color="auto"/>
                        <w:left w:val="none" w:sz="0" w:space="0" w:color="auto"/>
                        <w:bottom w:val="none" w:sz="0" w:space="0" w:color="auto"/>
                        <w:right w:val="none" w:sz="0" w:space="0" w:color="auto"/>
                      </w:divBdr>
                    </w:div>
                  </w:divsChild>
                </w:div>
                <w:div w:id="379401850">
                  <w:marLeft w:val="0"/>
                  <w:marRight w:val="0"/>
                  <w:marTop w:val="0"/>
                  <w:marBottom w:val="0"/>
                  <w:divBdr>
                    <w:top w:val="none" w:sz="0" w:space="0" w:color="auto"/>
                    <w:left w:val="none" w:sz="0" w:space="0" w:color="auto"/>
                    <w:bottom w:val="none" w:sz="0" w:space="0" w:color="auto"/>
                    <w:right w:val="none" w:sz="0" w:space="0" w:color="auto"/>
                  </w:divBdr>
                  <w:divsChild>
                    <w:div w:id="927498089">
                      <w:marLeft w:val="0"/>
                      <w:marRight w:val="0"/>
                      <w:marTop w:val="0"/>
                      <w:marBottom w:val="0"/>
                      <w:divBdr>
                        <w:top w:val="none" w:sz="0" w:space="0" w:color="auto"/>
                        <w:left w:val="none" w:sz="0" w:space="0" w:color="auto"/>
                        <w:bottom w:val="none" w:sz="0" w:space="0" w:color="auto"/>
                        <w:right w:val="none" w:sz="0" w:space="0" w:color="auto"/>
                      </w:divBdr>
                    </w:div>
                  </w:divsChild>
                </w:div>
                <w:div w:id="1057127249">
                  <w:marLeft w:val="0"/>
                  <w:marRight w:val="0"/>
                  <w:marTop w:val="0"/>
                  <w:marBottom w:val="0"/>
                  <w:divBdr>
                    <w:top w:val="none" w:sz="0" w:space="0" w:color="auto"/>
                    <w:left w:val="none" w:sz="0" w:space="0" w:color="auto"/>
                    <w:bottom w:val="none" w:sz="0" w:space="0" w:color="auto"/>
                    <w:right w:val="none" w:sz="0" w:space="0" w:color="auto"/>
                  </w:divBdr>
                  <w:divsChild>
                    <w:div w:id="97071559">
                      <w:marLeft w:val="0"/>
                      <w:marRight w:val="0"/>
                      <w:marTop w:val="0"/>
                      <w:marBottom w:val="0"/>
                      <w:divBdr>
                        <w:top w:val="none" w:sz="0" w:space="0" w:color="auto"/>
                        <w:left w:val="none" w:sz="0" w:space="0" w:color="auto"/>
                        <w:bottom w:val="none" w:sz="0" w:space="0" w:color="auto"/>
                        <w:right w:val="none" w:sz="0" w:space="0" w:color="auto"/>
                      </w:divBdr>
                    </w:div>
                  </w:divsChild>
                </w:div>
                <w:div w:id="1462571412">
                  <w:marLeft w:val="0"/>
                  <w:marRight w:val="0"/>
                  <w:marTop w:val="0"/>
                  <w:marBottom w:val="0"/>
                  <w:divBdr>
                    <w:top w:val="none" w:sz="0" w:space="0" w:color="auto"/>
                    <w:left w:val="none" w:sz="0" w:space="0" w:color="auto"/>
                    <w:bottom w:val="none" w:sz="0" w:space="0" w:color="auto"/>
                    <w:right w:val="none" w:sz="0" w:space="0" w:color="auto"/>
                  </w:divBdr>
                  <w:divsChild>
                    <w:div w:id="1814592049">
                      <w:marLeft w:val="0"/>
                      <w:marRight w:val="0"/>
                      <w:marTop w:val="0"/>
                      <w:marBottom w:val="0"/>
                      <w:divBdr>
                        <w:top w:val="none" w:sz="0" w:space="0" w:color="auto"/>
                        <w:left w:val="none" w:sz="0" w:space="0" w:color="auto"/>
                        <w:bottom w:val="none" w:sz="0" w:space="0" w:color="auto"/>
                        <w:right w:val="none" w:sz="0" w:space="0" w:color="auto"/>
                      </w:divBdr>
                    </w:div>
                  </w:divsChild>
                </w:div>
                <w:div w:id="1244148456">
                  <w:marLeft w:val="0"/>
                  <w:marRight w:val="0"/>
                  <w:marTop w:val="0"/>
                  <w:marBottom w:val="0"/>
                  <w:divBdr>
                    <w:top w:val="none" w:sz="0" w:space="0" w:color="auto"/>
                    <w:left w:val="none" w:sz="0" w:space="0" w:color="auto"/>
                    <w:bottom w:val="none" w:sz="0" w:space="0" w:color="auto"/>
                    <w:right w:val="none" w:sz="0" w:space="0" w:color="auto"/>
                  </w:divBdr>
                  <w:divsChild>
                    <w:div w:id="1433665561">
                      <w:marLeft w:val="0"/>
                      <w:marRight w:val="0"/>
                      <w:marTop w:val="0"/>
                      <w:marBottom w:val="0"/>
                      <w:divBdr>
                        <w:top w:val="none" w:sz="0" w:space="0" w:color="auto"/>
                        <w:left w:val="none" w:sz="0" w:space="0" w:color="auto"/>
                        <w:bottom w:val="none" w:sz="0" w:space="0" w:color="auto"/>
                        <w:right w:val="none" w:sz="0" w:space="0" w:color="auto"/>
                      </w:divBdr>
                    </w:div>
                  </w:divsChild>
                </w:div>
                <w:div w:id="1208641439">
                  <w:marLeft w:val="0"/>
                  <w:marRight w:val="0"/>
                  <w:marTop w:val="0"/>
                  <w:marBottom w:val="0"/>
                  <w:divBdr>
                    <w:top w:val="none" w:sz="0" w:space="0" w:color="auto"/>
                    <w:left w:val="none" w:sz="0" w:space="0" w:color="auto"/>
                    <w:bottom w:val="none" w:sz="0" w:space="0" w:color="auto"/>
                    <w:right w:val="none" w:sz="0" w:space="0" w:color="auto"/>
                  </w:divBdr>
                  <w:divsChild>
                    <w:div w:id="40517491">
                      <w:marLeft w:val="0"/>
                      <w:marRight w:val="0"/>
                      <w:marTop w:val="0"/>
                      <w:marBottom w:val="0"/>
                      <w:divBdr>
                        <w:top w:val="none" w:sz="0" w:space="0" w:color="auto"/>
                        <w:left w:val="none" w:sz="0" w:space="0" w:color="auto"/>
                        <w:bottom w:val="none" w:sz="0" w:space="0" w:color="auto"/>
                        <w:right w:val="none" w:sz="0" w:space="0" w:color="auto"/>
                      </w:divBdr>
                    </w:div>
                  </w:divsChild>
                </w:div>
                <w:div w:id="11348761">
                  <w:marLeft w:val="0"/>
                  <w:marRight w:val="0"/>
                  <w:marTop w:val="0"/>
                  <w:marBottom w:val="0"/>
                  <w:divBdr>
                    <w:top w:val="none" w:sz="0" w:space="0" w:color="auto"/>
                    <w:left w:val="none" w:sz="0" w:space="0" w:color="auto"/>
                    <w:bottom w:val="none" w:sz="0" w:space="0" w:color="auto"/>
                    <w:right w:val="none" w:sz="0" w:space="0" w:color="auto"/>
                  </w:divBdr>
                  <w:divsChild>
                    <w:div w:id="1503473677">
                      <w:marLeft w:val="0"/>
                      <w:marRight w:val="0"/>
                      <w:marTop w:val="0"/>
                      <w:marBottom w:val="0"/>
                      <w:divBdr>
                        <w:top w:val="none" w:sz="0" w:space="0" w:color="auto"/>
                        <w:left w:val="none" w:sz="0" w:space="0" w:color="auto"/>
                        <w:bottom w:val="none" w:sz="0" w:space="0" w:color="auto"/>
                        <w:right w:val="none" w:sz="0" w:space="0" w:color="auto"/>
                      </w:divBdr>
                    </w:div>
                  </w:divsChild>
                </w:div>
                <w:div w:id="622999100">
                  <w:marLeft w:val="0"/>
                  <w:marRight w:val="0"/>
                  <w:marTop w:val="0"/>
                  <w:marBottom w:val="0"/>
                  <w:divBdr>
                    <w:top w:val="none" w:sz="0" w:space="0" w:color="auto"/>
                    <w:left w:val="none" w:sz="0" w:space="0" w:color="auto"/>
                    <w:bottom w:val="none" w:sz="0" w:space="0" w:color="auto"/>
                    <w:right w:val="none" w:sz="0" w:space="0" w:color="auto"/>
                  </w:divBdr>
                  <w:divsChild>
                    <w:div w:id="1623416739">
                      <w:marLeft w:val="0"/>
                      <w:marRight w:val="0"/>
                      <w:marTop w:val="0"/>
                      <w:marBottom w:val="0"/>
                      <w:divBdr>
                        <w:top w:val="none" w:sz="0" w:space="0" w:color="auto"/>
                        <w:left w:val="none" w:sz="0" w:space="0" w:color="auto"/>
                        <w:bottom w:val="none" w:sz="0" w:space="0" w:color="auto"/>
                        <w:right w:val="none" w:sz="0" w:space="0" w:color="auto"/>
                      </w:divBdr>
                    </w:div>
                  </w:divsChild>
                </w:div>
                <w:div w:id="1597594073">
                  <w:marLeft w:val="0"/>
                  <w:marRight w:val="0"/>
                  <w:marTop w:val="0"/>
                  <w:marBottom w:val="0"/>
                  <w:divBdr>
                    <w:top w:val="none" w:sz="0" w:space="0" w:color="auto"/>
                    <w:left w:val="none" w:sz="0" w:space="0" w:color="auto"/>
                    <w:bottom w:val="none" w:sz="0" w:space="0" w:color="auto"/>
                    <w:right w:val="none" w:sz="0" w:space="0" w:color="auto"/>
                  </w:divBdr>
                  <w:divsChild>
                    <w:div w:id="1013190966">
                      <w:marLeft w:val="0"/>
                      <w:marRight w:val="0"/>
                      <w:marTop w:val="0"/>
                      <w:marBottom w:val="0"/>
                      <w:divBdr>
                        <w:top w:val="none" w:sz="0" w:space="0" w:color="auto"/>
                        <w:left w:val="none" w:sz="0" w:space="0" w:color="auto"/>
                        <w:bottom w:val="none" w:sz="0" w:space="0" w:color="auto"/>
                        <w:right w:val="none" w:sz="0" w:space="0" w:color="auto"/>
                      </w:divBdr>
                    </w:div>
                  </w:divsChild>
                </w:div>
                <w:div w:id="117838219">
                  <w:marLeft w:val="0"/>
                  <w:marRight w:val="0"/>
                  <w:marTop w:val="0"/>
                  <w:marBottom w:val="0"/>
                  <w:divBdr>
                    <w:top w:val="none" w:sz="0" w:space="0" w:color="auto"/>
                    <w:left w:val="none" w:sz="0" w:space="0" w:color="auto"/>
                    <w:bottom w:val="none" w:sz="0" w:space="0" w:color="auto"/>
                    <w:right w:val="none" w:sz="0" w:space="0" w:color="auto"/>
                  </w:divBdr>
                  <w:divsChild>
                    <w:div w:id="162744789">
                      <w:marLeft w:val="0"/>
                      <w:marRight w:val="0"/>
                      <w:marTop w:val="0"/>
                      <w:marBottom w:val="0"/>
                      <w:divBdr>
                        <w:top w:val="none" w:sz="0" w:space="0" w:color="auto"/>
                        <w:left w:val="none" w:sz="0" w:space="0" w:color="auto"/>
                        <w:bottom w:val="none" w:sz="0" w:space="0" w:color="auto"/>
                        <w:right w:val="none" w:sz="0" w:space="0" w:color="auto"/>
                      </w:divBdr>
                    </w:div>
                  </w:divsChild>
                </w:div>
                <w:div w:id="215513776">
                  <w:marLeft w:val="0"/>
                  <w:marRight w:val="0"/>
                  <w:marTop w:val="0"/>
                  <w:marBottom w:val="0"/>
                  <w:divBdr>
                    <w:top w:val="none" w:sz="0" w:space="0" w:color="auto"/>
                    <w:left w:val="none" w:sz="0" w:space="0" w:color="auto"/>
                    <w:bottom w:val="none" w:sz="0" w:space="0" w:color="auto"/>
                    <w:right w:val="none" w:sz="0" w:space="0" w:color="auto"/>
                  </w:divBdr>
                  <w:divsChild>
                    <w:div w:id="2093238027">
                      <w:marLeft w:val="0"/>
                      <w:marRight w:val="0"/>
                      <w:marTop w:val="0"/>
                      <w:marBottom w:val="0"/>
                      <w:divBdr>
                        <w:top w:val="none" w:sz="0" w:space="0" w:color="auto"/>
                        <w:left w:val="none" w:sz="0" w:space="0" w:color="auto"/>
                        <w:bottom w:val="none" w:sz="0" w:space="0" w:color="auto"/>
                        <w:right w:val="none" w:sz="0" w:space="0" w:color="auto"/>
                      </w:divBdr>
                    </w:div>
                  </w:divsChild>
                </w:div>
                <w:div w:id="533857425">
                  <w:marLeft w:val="0"/>
                  <w:marRight w:val="0"/>
                  <w:marTop w:val="0"/>
                  <w:marBottom w:val="0"/>
                  <w:divBdr>
                    <w:top w:val="none" w:sz="0" w:space="0" w:color="auto"/>
                    <w:left w:val="none" w:sz="0" w:space="0" w:color="auto"/>
                    <w:bottom w:val="none" w:sz="0" w:space="0" w:color="auto"/>
                    <w:right w:val="none" w:sz="0" w:space="0" w:color="auto"/>
                  </w:divBdr>
                  <w:divsChild>
                    <w:div w:id="1347949627">
                      <w:marLeft w:val="0"/>
                      <w:marRight w:val="0"/>
                      <w:marTop w:val="0"/>
                      <w:marBottom w:val="0"/>
                      <w:divBdr>
                        <w:top w:val="none" w:sz="0" w:space="0" w:color="auto"/>
                        <w:left w:val="none" w:sz="0" w:space="0" w:color="auto"/>
                        <w:bottom w:val="none" w:sz="0" w:space="0" w:color="auto"/>
                        <w:right w:val="none" w:sz="0" w:space="0" w:color="auto"/>
                      </w:divBdr>
                    </w:div>
                  </w:divsChild>
                </w:div>
                <w:div w:id="65956607">
                  <w:marLeft w:val="0"/>
                  <w:marRight w:val="0"/>
                  <w:marTop w:val="0"/>
                  <w:marBottom w:val="0"/>
                  <w:divBdr>
                    <w:top w:val="none" w:sz="0" w:space="0" w:color="auto"/>
                    <w:left w:val="none" w:sz="0" w:space="0" w:color="auto"/>
                    <w:bottom w:val="none" w:sz="0" w:space="0" w:color="auto"/>
                    <w:right w:val="none" w:sz="0" w:space="0" w:color="auto"/>
                  </w:divBdr>
                  <w:divsChild>
                    <w:div w:id="1161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77/1469787404043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Kelly</dc:creator>
  <cp:keywords/>
  <dc:description/>
  <cp:lastModifiedBy>Patti Dyjur</cp:lastModifiedBy>
  <cp:revision>2</cp:revision>
  <dcterms:created xsi:type="dcterms:W3CDTF">2023-07-24T22:09:00Z</dcterms:created>
  <dcterms:modified xsi:type="dcterms:W3CDTF">2023-07-24T22:09:00Z</dcterms:modified>
</cp:coreProperties>
</file>